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895" w:rsidRDefault="00DB7895" w:rsidP="00B677B4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624A3">
        <w:rPr>
          <w:rFonts w:ascii="Times New Roman" w:hAnsi="Times New Roman" w:cs="Times New Roman"/>
          <w:b/>
          <w:sz w:val="30"/>
          <w:szCs w:val="30"/>
        </w:rPr>
        <w:t>Ю.В. Трифонов (1925 – 1981)</w:t>
      </w:r>
    </w:p>
    <w:p w:rsidR="00B624A3" w:rsidRPr="00B624A3" w:rsidRDefault="00B624A3" w:rsidP="00B677B4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DB7895" w:rsidRPr="00DB7895" w:rsidRDefault="00DB7895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895">
        <w:rPr>
          <w:rFonts w:ascii="Times New Roman" w:hAnsi="Times New Roman" w:cs="Times New Roman"/>
          <w:sz w:val="28"/>
          <w:szCs w:val="28"/>
        </w:rPr>
        <w:t>1 Проблематика «городских повестей».</w:t>
      </w:r>
    </w:p>
    <w:p w:rsidR="00DB7895" w:rsidRPr="00DB7895" w:rsidRDefault="00DB7895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895">
        <w:rPr>
          <w:rFonts w:ascii="Times New Roman" w:hAnsi="Times New Roman" w:cs="Times New Roman"/>
          <w:sz w:val="28"/>
          <w:szCs w:val="28"/>
        </w:rPr>
        <w:t>2 Роман «Старик».</w:t>
      </w:r>
    </w:p>
    <w:p w:rsidR="00DB7895" w:rsidRPr="00DB7895" w:rsidRDefault="00DB7895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895">
        <w:rPr>
          <w:rFonts w:ascii="Times New Roman" w:hAnsi="Times New Roman" w:cs="Times New Roman"/>
          <w:sz w:val="28"/>
          <w:szCs w:val="28"/>
        </w:rPr>
        <w:t>3 Исторический роман «Нетерпение».</w:t>
      </w:r>
    </w:p>
    <w:p w:rsidR="002B29A7" w:rsidRDefault="00DB7895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895">
        <w:rPr>
          <w:rFonts w:ascii="Times New Roman" w:hAnsi="Times New Roman" w:cs="Times New Roman"/>
          <w:sz w:val="28"/>
          <w:szCs w:val="28"/>
        </w:rPr>
        <w:t>4 Специфика позднего творчества Ю.  Трифонова.</w:t>
      </w:r>
    </w:p>
    <w:p w:rsidR="00B624A3" w:rsidRDefault="00B624A3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4A3" w:rsidRDefault="00B624A3" w:rsidP="00B677B4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24A3">
        <w:rPr>
          <w:rFonts w:ascii="Times New Roman" w:hAnsi="Times New Roman" w:cs="Times New Roman"/>
          <w:i/>
          <w:sz w:val="28"/>
          <w:szCs w:val="28"/>
        </w:rPr>
        <w:t>1 Проблематика «городских повестей».</w:t>
      </w:r>
    </w:p>
    <w:p w:rsidR="003B46C9" w:rsidRPr="003B46C9" w:rsidRDefault="003B46C9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Творчество Юрия Валентиновича Трифонова связано с «городской» прозой 1960 – 1980-х гг.  </w:t>
      </w:r>
    </w:p>
    <w:p w:rsidR="00451B9F" w:rsidRPr="00451B9F" w:rsidRDefault="00451B9F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Повести «Обмен» (1969), «Предварительные итоги» (1970), «Долгое прощание» (1971), «Другая жизнь» (1975), «Дом на набережной» (</w:t>
      </w:r>
      <w:r w:rsidR="004D7BA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976) являются этапны</w:t>
      </w:r>
      <w:r w:rsidR="00DF0A2A">
        <w:rPr>
          <w:rFonts w:ascii="Times New Roman" w:hAnsi="Times New Roman" w:cs="Times New Roman"/>
          <w:sz w:val="28"/>
          <w:szCs w:val="28"/>
        </w:rPr>
        <w:t xml:space="preserve">ми в творчестве Ю.В. Трифонова и составляют цикл, названный «городским» или «московским». </w:t>
      </w:r>
      <w:r w:rsidR="00640598">
        <w:rPr>
          <w:rFonts w:ascii="Times New Roman" w:hAnsi="Times New Roman" w:cs="Times New Roman"/>
          <w:sz w:val="28"/>
          <w:szCs w:val="28"/>
        </w:rPr>
        <w:t xml:space="preserve">Проблематика – социально-психологическая, нравственная. Главные персонажи – представители интеллигенции: </w:t>
      </w:r>
      <w:proofErr w:type="gramStart"/>
      <w:r w:rsidR="00640598">
        <w:rPr>
          <w:rFonts w:ascii="Times New Roman" w:hAnsi="Times New Roman" w:cs="Times New Roman"/>
          <w:sz w:val="28"/>
          <w:szCs w:val="28"/>
        </w:rPr>
        <w:t xml:space="preserve">Дмитриев («Обмен») – инженер, Геннадий Сергеевич («Предварительные итоги») – переводчик, Сергей Троицкий («Другая жизнь») – историк, Вадим Глебов («Дом на набережной») </w:t>
      </w:r>
      <w:r w:rsidR="00C5079C">
        <w:rPr>
          <w:rFonts w:ascii="Times New Roman" w:hAnsi="Times New Roman" w:cs="Times New Roman"/>
          <w:sz w:val="28"/>
          <w:szCs w:val="28"/>
        </w:rPr>
        <w:t>–</w:t>
      </w:r>
      <w:r w:rsidR="00640598">
        <w:rPr>
          <w:rFonts w:ascii="Times New Roman" w:hAnsi="Times New Roman" w:cs="Times New Roman"/>
          <w:sz w:val="28"/>
          <w:szCs w:val="28"/>
        </w:rPr>
        <w:t xml:space="preserve"> </w:t>
      </w:r>
      <w:r w:rsidR="00C5079C">
        <w:rPr>
          <w:rFonts w:ascii="Times New Roman" w:hAnsi="Times New Roman" w:cs="Times New Roman"/>
          <w:sz w:val="28"/>
          <w:szCs w:val="28"/>
        </w:rPr>
        <w:t xml:space="preserve">литературовед. </w:t>
      </w:r>
      <w:proofErr w:type="gramEnd"/>
    </w:p>
    <w:p w:rsidR="00B624A3" w:rsidRDefault="00B624A3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Фабула повести «Обмен» основана на одном из эпизодов истории взаимоотношений Виктора Дмитриева с женой, матерью и другими близкими родственниками. Во время смертельной болезни Ксении Федоровны, матери Дмитриева, его жена Лена з</w:t>
      </w:r>
      <w:r w:rsidR="00000CCD">
        <w:rPr>
          <w:rFonts w:ascii="Times New Roman" w:hAnsi="Times New Roman" w:cs="Times New Roman"/>
          <w:sz w:val="28"/>
          <w:szCs w:val="28"/>
        </w:rPr>
        <w:t>атевает квартирный обмен: решает</w:t>
      </w:r>
      <w:r>
        <w:rPr>
          <w:rFonts w:ascii="Times New Roman" w:hAnsi="Times New Roman" w:cs="Times New Roman"/>
          <w:sz w:val="28"/>
          <w:szCs w:val="28"/>
        </w:rPr>
        <w:t xml:space="preserve"> срочно съезжаться со свекровью, жившей одиноко в хорошей, двадцатиметровой комнате на Профсоюзной улице. Конфликт произведения определяется принципиальными различиями в характере, ценностных ориентациях, во внутреннем мире персонажей, представляющих семьи Лукьяновых и Дмитриевых. </w:t>
      </w:r>
    </w:p>
    <w:p w:rsidR="00E2398B" w:rsidRDefault="00B624A3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Лукьяновы – это люди</w:t>
      </w:r>
      <w:r w:rsidR="009061B2">
        <w:rPr>
          <w:rFonts w:ascii="Times New Roman" w:hAnsi="Times New Roman" w:cs="Times New Roman"/>
          <w:sz w:val="28"/>
          <w:szCs w:val="28"/>
        </w:rPr>
        <w:t xml:space="preserve"> ухватистые</w:t>
      </w:r>
      <w:r>
        <w:rPr>
          <w:rFonts w:ascii="Times New Roman" w:hAnsi="Times New Roman" w:cs="Times New Roman"/>
          <w:sz w:val="28"/>
          <w:szCs w:val="28"/>
        </w:rPr>
        <w:t>, умеющие жить, люди расчета, для которых главной ценностью являются вещи, материальные ценности. Дмитриев из семьи</w:t>
      </w:r>
      <w:r w:rsidR="00461531">
        <w:rPr>
          <w:rFonts w:ascii="Times New Roman" w:hAnsi="Times New Roman" w:cs="Times New Roman"/>
          <w:sz w:val="28"/>
          <w:szCs w:val="28"/>
        </w:rPr>
        <w:t xml:space="preserve"> потомственных интеллигентов</w:t>
      </w:r>
      <w:r>
        <w:rPr>
          <w:rFonts w:ascii="Times New Roman" w:hAnsi="Times New Roman" w:cs="Times New Roman"/>
          <w:sz w:val="28"/>
          <w:szCs w:val="28"/>
        </w:rPr>
        <w:t xml:space="preserve">, где преобладала духовная атмосфера. Между Лукьяновыми и Дмитриевыми не могла не возникнуть антипатия, конфликт. </w:t>
      </w:r>
      <w:r w:rsidR="00E2398B">
        <w:rPr>
          <w:rFonts w:ascii="Times New Roman" w:hAnsi="Times New Roman" w:cs="Times New Roman"/>
          <w:sz w:val="28"/>
          <w:szCs w:val="28"/>
        </w:rPr>
        <w:t xml:space="preserve">В потоке воспоминаний Дмитриева автор воспроизводит разные конфликтные ситуации. Ю. Трифонов показывает, как постоянные будничные уступки Лукьяновым приводят Дмитриева к утрате собственного </w:t>
      </w:r>
      <w:r w:rsidR="00000CCD">
        <w:rPr>
          <w:rFonts w:ascii="Times New Roman" w:hAnsi="Times New Roman" w:cs="Times New Roman"/>
          <w:sz w:val="28"/>
          <w:szCs w:val="28"/>
        </w:rPr>
        <w:t>«</w:t>
      </w:r>
      <w:r w:rsidR="00E2398B">
        <w:rPr>
          <w:rFonts w:ascii="Times New Roman" w:hAnsi="Times New Roman" w:cs="Times New Roman"/>
          <w:sz w:val="28"/>
          <w:szCs w:val="28"/>
        </w:rPr>
        <w:t>лица</w:t>
      </w:r>
      <w:r w:rsidR="00000CCD">
        <w:rPr>
          <w:rFonts w:ascii="Times New Roman" w:hAnsi="Times New Roman" w:cs="Times New Roman"/>
          <w:sz w:val="28"/>
          <w:szCs w:val="28"/>
        </w:rPr>
        <w:t>»</w:t>
      </w:r>
      <w:r w:rsidR="00E2398B">
        <w:rPr>
          <w:rFonts w:ascii="Times New Roman" w:hAnsi="Times New Roman" w:cs="Times New Roman"/>
          <w:sz w:val="28"/>
          <w:szCs w:val="28"/>
        </w:rPr>
        <w:t>, прежних принципов, психологической связи с матерью. Происходит своеобразное «</w:t>
      </w:r>
      <w:proofErr w:type="spellStart"/>
      <w:r w:rsidR="00E2398B">
        <w:rPr>
          <w:rFonts w:ascii="Times New Roman" w:hAnsi="Times New Roman" w:cs="Times New Roman"/>
          <w:sz w:val="28"/>
          <w:szCs w:val="28"/>
        </w:rPr>
        <w:t>олукьянивание</w:t>
      </w:r>
      <w:proofErr w:type="spellEnd"/>
      <w:r w:rsidR="00E2398B">
        <w:rPr>
          <w:rFonts w:ascii="Times New Roman" w:hAnsi="Times New Roman" w:cs="Times New Roman"/>
          <w:sz w:val="28"/>
          <w:szCs w:val="28"/>
        </w:rPr>
        <w:t xml:space="preserve">» главного персонажа, внутренне слабого, безвольного. Название повести приобретает переносный смысл: происходит обмен истинных ценностей на </w:t>
      </w:r>
      <w:proofErr w:type="spellStart"/>
      <w:r w:rsidR="00E2398B">
        <w:rPr>
          <w:rFonts w:ascii="Times New Roman" w:hAnsi="Times New Roman" w:cs="Times New Roman"/>
          <w:sz w:val="28"/>
          <w:szCs w:val="28"/>
        </w:rPr>
        <w:t>псевдоценности</w:t>
      </w:r>
      <w:proofErr w:type="spellEnd"/>
      <w:r w:rsidR="00E2398B">
        <w:rPr>
          <w:rFonts w:ascii="Times New Roman" w:hAnsi="Times New Roman" w:cs="Times New Roman"/>
          <w:sz w:val="28"/>
          <w:szCs w:val="28"/>
        </w:rPr>
        <w:t>. Дмитриев совершает сделку с совестью, изменяет лучшему в себе. Итогом конформизма Дмитриева становится осуществление идеи обмена. «</w:t>
      </w:r>
      <w:proofErr w:type="spellStart"/>
      <w:r w:rsidR="00E2398B">
        <w:rPr>
          <w:rFonts w:ascii="Times New Roman" w:hAnsi="Times New Roman" w:cs="Times New Roman"/>
          <w:sz w:val="28"/>
          <w:szCs w:val="28"/>
        </w:rPr>
        <w:t>Олукьянивание</w:t>
      </w:r>
      <w:proofErr w:type="spellEnd"/>
      <w:r w:rsidR="00E2398B">
        <w:rPr>
          <w:rFonts w:ascii="Times New Roman" w:hAnsi="Times New Roman" w:cs="Times New Roman"/>
          <w:sz w:val="28"/>
          <w:szCs w:val="28"/>
        </w:rPr>
        <w:t>» Дмитриева, его нравственная деградация изображаются писателем в чеховских традициях («</w:t>
      </w:r>
      <w:proofErr w:type="spellStart"/>
      <w:r w:rsidR="00E2398B">
        <w:rPr>
          <w:rFonts w:ascii="Times New Roman" w:hAnsi="Times New Roman" w:cs="Times New Roman"/>
          <w:sz w:val="28"/>
          <w:szCs w:val="28"/>
        </w:rPr>
        <w:t>Ионыч</w:t>
      </w:r>
      <w:proofErr w:type="spellEnd"/>
      <w:r w:rsidR="00E2398B">
        <w:rPr>
          <w:rFonts w:ascii="Times New Roman" w:hAnsi="Times New Roman" w:cs="Times New Roman"/>
          <w:sz w:val="28"/>
          <w:szCs w:val="28"/>
        </w:rPr>
        <w:t xml:space="preserve">»). Ю. Трифонов, как и Чехов, выделяет фазы деградации личности Дмитриева. </w:t>
      </w:r>
    </w:p>
    <w:p w:rsidR="009061B2" w:rsidRDefault="00461531" w:rsidP="004E7C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Главный герой повести «</w:t>
      </w:r>
      <w:r w:rsidR="00E2398B">
        <w:rPr>
          <w:rFonts w:ascii="Times New Roman" w:hAnsi="Times New Roman" w:cs="Times New Roman"/>
          <w:sz w:val="28"/>
          <w:szCs w:val="28"/>
        </w:rPr>
        <w:t>Предварительные итоги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2398B">
        <w:rPr>
          <w:rFonts w:ascii="Times New Roman" w:hAnsi="Times New Roman" w:cs="Times New Roman"/>
          <w:sz w:val="28"/>
          <w:szCs w:val="28"/>
        </w:rPr>
        <w:t xml:space="preserve"> – 48-летний переводчик Геннадий Сергеевич. </w:t>
      </w:r>
      <w:r w:rsidR="001036D2">
        <w:rPr>
          <w:rFonts w:ascii="Times New Roman" w:hAnsi="Times New Roman" w:cs="Times New Roman"/>
          <w:sz w:val="28"/>
          <w:szCs w:val="28"/>
        </w:rPr>
        <w:t>Он находится в состоянии острог</w:t>
      </w:r>
      <w:r>
        <w:rPr>
          <w:rFonts w:ascii="Times New Roman" w:hAnsi="Times New Roman" w:cs="Times New Roman"/>
          <w:sz w:val="28"/>
          <w:szCs w:val="28"/>
        </w:rPr>
        <w:t xml:space="preserve">о внутреннего кризиса, </w:t>
      </w:r>
      <w:r w:rsidR="001036D2">
        <w:rPr>
          <w:rFonts w:ascii="Times New Roman" w:hAnsi="Times New Roman" w:cs="Times New Roman"/>
          <w:sz w:val="28"/>
          <w:szCs w:val="28"/>
        </w:rPr>
        <w:t>подводит «предварительные итоги»</w:t>
      </w:r>
      <w:r>
        <w:rPr>
          <w:rFonts w:ascii="Times New Roman" w:hAnsi="Times New Roman" w:cs="Times New Roman"/>
          <w:sz w:val="28"/>
          <w:szCs w:val="28"/>
        </w:rPr>
        <w:t xml:space="preserve"> своей внешне благополучной, но лишенной глубокого смысла жизни</w:t>
      </w:r>
      <w:r w:rsidR="001036D2">
        <w:rPr>
          <w:rFonts w:ascii="Times New Roman" w:hAnsi="Times New Roman" w:cs="Times New Roman"/>
          <w:sz w:val="28"/>
          <w:szCs w:val="28"/>
        </w:rPr>
        <w:t xml:space="preserve">, судит себя, свои поступки-компромиссы, сделки с совестью. В повести изображены сложные отношения с женой, отсутствие взаимопонимания в семье. Жена Рита – образ, который типологически близок жене Дмитриева Лене. Сын Геннадия Сергеевича вырастает бездельником и циником. Венцом сделок с совестью была уступка Рите, которая выгнала домработницу Нюру, одинокую больную женщину, много лет проработавшую в доме. </w:t>
      </w:r>
      <w:r>
        <w:rPr>
          <w:rFonts w:ascii="Times New Roman" w:hAnsi="Times New Roman" w:cs="Times New Roman"/>
          <w:sz w:val="28"/>
          <w:szCs w:val="28"/>
        </w:rPr>
        <w:t xml:space="preserve">Н.Б. Иванова замечает: «Образ жизни Геннадия Сергеевича основан на предательстве своего этического чувства, то есть совести; и оттого вся его жизнь есть мучительный компромисс с окружающими и с самим собой тоже». </w:t>
      </w:r>
      <w:r w:rsidR="001036D2">
        <w:rPr>
          <w:rFonts w:ascii="Times New Roman" w:hAnsi="Times New Roman" w:cs="Times New Roman"/>
          <w:sz w:val="28"/>
          <w:szCs w:val="28"/>
        </w:rPr>
        <w:t xml:space="preserve">Геннадий Сергеевич сравнивает себя с жалким, раздавленным тараканом. </w:t>
      </w:r>
      <w:r>
        <w:rPr>
          <w:rFonts w:ascii="Times New Roman" w:hAnsi="Times New Roman" w:cs="Times New Roman"/>
          <w:sz w:val="28"/>
          <w:szCs w:val="28"/>
        </w:rPr>
        <w:t xml:space="preserve">Повесть, по словам Н.Б. Ивановой, «написана как поток самосознания», «постоянные противоречия, снимаемые при помощи компромисса, пронизывают весь текст». </w:t>
      </w:r>
    </w:p>
    <w:p w:rsidR="00485EF2" w:rsidRDefault="009061B2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Повесть «Другая жизнь» построена как внутренний монолог главной героини Ольги Васильевны, вдовы, которая вспоминает прошлую жизнь, пытается разобраться в отношениях со своим мужем. Ю.В. Трифонов воспроизводит бытовую обстановку, бытовые детали жизни, через которые раскрываются характеры персонажей, их ценностные предпочтения. Ю.В. Трифонов – мастер приема бытовой характеристики. Писателю нередко достаточно одного штриха, чтобы показать суть персонажа: «Владик кивал скорбно, но с оттенком какой-то тайной начальственности».</w:t>
      </w:r>
      <w:r w:rsidR="00485E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CCD" w:rsidRDefault="00485EF2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Быт – важнейшая составляющая художественного пространства «московских» повестей. Е.С. Роговер замечает, что быт «обступает человека и становится мерилом его вкуса, критерием его культуры и совести, порядочности, воли к жизни», «мир вещей… проецируется на характеры персонажей, обнаруживая их исключительное пристрастие к модным гарнитурам, коврам, делающими ум и сердце ожиревшими, обкрадывающими духовность и человечность». </w:t>
      </w:r>
    </w:p>
    <w:p w:rsidR="00CA2A49" w:rsidRDefault="00485EF2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Трифонова критиковали за «бытовизм»</w:t>
      </w:r>
      <w:r w:rsidR="00E35D06">
        <w:rPr>
          <w:rFonts w:ascii="Times New Roman" w:hAnsi="Times New Roman" w:cs="Times New Roman"/>
          <w:sz w:val="28"/>
          <w:szCs w:val="28"/>
        </w:rPr>
        <w:t>, за повышенное внимание к мелочам жизни.</w:t>
      </w:r>
      <w:r w:rsidR="00CA2A49">
        <w:rPr>
          <w:rFonts w:ascii="Times New Roman" w:hAnsi="Times New Roman" w:cs="Times New Roman"/>
          <w:sz w:val="28"/>
          <w:szCs w:val="28"/>
        </w:rPr>
        <w:t xml:space="preserve"> Но писатель</w:t>
      </w:r>
      <w:r>
        <w:rPr>
          <w:rFonts w:ascii="Times New Roman" w:hAnsi="Times New Roman" w:cs="Times New Roman"/>
          <w:sz w:val="28"/>
          <w:szCs w:val="28"/>
        </w:rPr>
        <w:t xml:space="preserve"> считал, что именно «быт – это великое испытание», «быт – война, не знающая перемирия». По словам Трифонова: «Каждый человек, живущий в большом городе, испытывает на себе ежедневно, ежечасно </w:t>
      </w:r>
      <w:r w:rsidR="00CA2A49">
        <w:rPr>
          <w:rFonts w:ascii="Times New Roman" w:hAnsi="Times New Roman" w:cs="Times New Roman"/>
          <w:sz w:val="28"/>
          <w:szCs w:val="28"/>
        </w:rPr>
        <w:t>неотступные магнитные токи этой структуры, иногда разрывающие его на части». По мнению писателя, не нужно относиться к быту с презрением, как к сфере, недостойной внимания литературы: «Ведь быт – это обыкновенная жизнь, испытание жизнью, где проявляется … нравственность».</w:t>
      </w:r>
      <w:r w:rsidR="00CD57E6">
        <w:rPr>
          <w:rFonts w:ascii="Times New Roman" w:hAnsi="Times New Roman" w:cs="Times New Roman"/>
          <w:sz w:val="28"/>
          <w:szCs w:val="28"/>
        </w:rPr>
        <w:t xml:space="preserve"> В статье «Нет – не о быте, о жизни!» Ю.В. Трифонов выразил следующие размышления: «</w:t>
      </w:r>
      <w:proofErr w:type="gramStart"/>
      <w:r w:rsidR="00CD57E6">
        <w:rPr>
          <w:rFonts w:ascii="Times New Roman" w:hAnsi="Times New Roman" w:cs="Times New Roman"/>
          <w:sz w:val="28"/>
          <w:szCs w:val="28"/>
        </w:rPr>
        <w:t>Расх</w:t>
      </w:r>
      <w:r w:rsidR="00000CCD">
        <w:rPr>
          <w:rFonts w:ascii="Times New Roman" w:hAnsi="Times New Roman" w:cs="Times New Roman"/>
          <w:sz w:val="28"/>
          <w:szCs w:val="28"/>
        </w:rPr>
        <w:t>ожее</w:t>
      </w:r>
      <w:proofErr w:type="gramEnd"/>
      <w:r w:rsidR="00000CCD">
        <w:rPr>
          <w:rFonts w:ascii="Times New Roman" w:hAnsi="Times New Roman" w:cs="Times New Roman"/>
          <w:sz w:val="28"/>
          <w:szCs w:val="28"/>
        </w:rPr>
        <w:t xml:space="preserve"> противопоставление </w:t>
      </w:r>
      <w:r w:rsidR="00000CC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000CCD">
        <w:rPr>
          <w:rFonts w:ascii="Times New Roman" w:hAnsi="Times New Roman" w:cs="Times New Roman"/>
          <w:sz w:val="28"/>
          <w:szCs w:val="28"/>
        </w:rPr>
        <w:t>быта</w:t>
      </w:r>
      <w:r w:rsidR="00000CCD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000CCD">
        <w:rPr>
          <w:rFonts w:ascii="Times New Roman" w:hAnsi="Times New Roman" w:cs="Times New Roman"/>
          <w:sz w:val="28"/>
          <w:szCs w:val="28"/>
        </w:rPr>
        <w:t xml:space="preserve"> – </w:t>
      </w:r>
      <w:r w:rsidR="00000CC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000CCD">
        <w:rPr>
          <w:rFonts w:ascii="Times New Roman" w:hAnsi="Times New Roman" w:cs="Times New Roman"/>
          <w:sz w:val="28"/>
          <w:szCs w:val="28"/>
        </w:rPr>
        <w:t>бытию</w:t>
      </w:r>
      <w:r w:rsidR="00000CCD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CD57E6">
        <w:rPr>
          <w:rFonts w:ascii="Times New Roman" w:hAnsi="Times New Roman" w:cs="Times New Roman"/>
          <w:sz w:val="28"/>
          <w:szCs w:val="28"/>
        </w:rPr>
        <w:t xml:space="preserve"> не проясняет дела, ибо смысл первого понятия, я уже говорил, какой-то б</w:t>
      </w:r>
      <w:r w:rsidR="00000CCD">
        <w:rPr>
          <w:rFonts w:ascii="Times New Roman" w:hAnsi="Times New Roman" w:cs="Times New Roman"/>
          <w:sz w:val="28"/>
          <w:szCs w:val="28"/>
        </w:rPr>
        <w:t xml:space="preserve">езразмерный. </w:t>
      </w:r>
      <w:proofErr w:type="gramStart"/>
      <w:r w:rsidR="00000CCD">
        <w:rPr>
          <w:rFonts w:ascii="Times New Roman" w:hAnsi="Times New Roman" w:cs="Times New Roman"/>
          <w:sz w:val="28"/>
          <w:szCs w:val="28"/>
        </w:rPr>
        <w:t>Допустим,</w:t>
      </w:r>
      <w:r w:rsidR="00000CCD">
        <w:rPr>
          <w:rFonts w:ascii="Times New Roman" w:hAnsi="Times New Roman" w:cs="Times New Roman"/>
          <w:sz w:val="28"/>
          <w:szCs w:val="28"/>
          <w:lang w:val="be-BY"/>
        </w:rPr>
        <w:t xml:space="preserve"> … </w:t>
      </w:r>
      <w:r w:rsidR="00000CCD">
        <w:rPr>
          <w:rFonts w:ascii="Times New Roman" w:hAnsi="Times New Roman" w:cs="Times New Roman"/>
          <w:sz w:val="28"/>
          <w:szCs w:val="28"/>
        </w:rPr>
        <w:t xml:space="preserve">: </w:t>
      </w:r>
      <w:r w:rsidR="00000CC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000CCD">
        <w:rPr>
          <w:rFonts w:ascii="Times New Roman" w:hAnsi="Times New Roman" w:cs="Times New Roman"/>
          <w:sz w:val="28"/>
          <w:szCs w:val="28"/>
        </w:rPr>
        <w:t>быт</w:t>
      </w:r>
      <w:r w:rsidR="00000CCD">
        <w:rPr>
          <w:rFonts w:ascii="Times New Roman" w:hAnsi="Times New Roman" w:cs="Times New Roman"/>
          <w:sz w:val="28"/>
          <w:szCs w:val="28"/>
          <w:lang w:val="be-BY"/>
        </w:rPr>
        <w:t>” –</w:t>
      </w:r>
      <w:r w:rsidR="00CD57E6">
        <w:rPr>
          <w:rFonts w:ascii="Times New Roman" w:hAnsi="Times New Roman" w:cs="Times New Roman"/>
          <w:sz w:val="28"/>
          <w:szCs w:val="28"/>
        </w:rPr>
        <w:t xml:space="preserve"> это жизнь низменная, </w:t>
      </w:r>
      <w:r w:rsidR="00000CCD">
        <w:rPr>
          <w:rFonts w:ascii="Times New Roman" w:hAnsi="Times New Roman" w:cs="Times New Roman"/>
          <w:sz w:val="28"/>
          <w:szCs w:val="28"/>
        </w:rPr>
        <w:lastRenderedPageBreak/>
        <w:t xml:space="preserve">материальная, а </w:t>
      </w:r>
      <w:r w:rsidR="00000CC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000CCD">
        <w:rPr>
          <w:rFonts w:ascii="Times New Roman" w:hAnsi="Times New Roman" w:cs="Times New Roman"/>
          <w:sz w:val="28"/>
          <w:szCs w:val="28"/>
        </w:rPr>
        <w:t>бытие</w:t>
      </w:r>
      <w:r w:rsidR="00000CCD">
        <w:rPr>
          <w:rFonts w:ascii="Times New Roman" w:hAnsi="Times New Roman" w:cs="Times New Roman"/>
          <w:sz w:val="28"/>
          <w:szCs w:val="28"/>
          <w:lang w:val="be-BY"/>
        </w:rPr>
        <w:t>” –</w:t>
      </w:r>
      <w:r w:rsidR="00CD57E6">
        <w:rPr>
          <w:rFonts w:ascii="Times New Roman" w:hAnsi="Times New Roman" w:cs="Times New Roman"/>
          <w:sz w:val="28"/>
          <w:szCs w:val="28"/>
        </w:rPr>
        <w:t xml:space="preserve"> жизнь возвышенная, духовная.</w:t>
      </w:r>
      <w:proofErr w:type="gramEnd"/>
      <w:r w:rsidR="00CD57E6">
        <w:rPr>
          <w:rFonts w:ascii="Times New Roman" w:hAnsi="Times New Roman" w:cs="Times New Roman"/>
          <w:sz w:val="28"/>
          <w:szCs w:val="28"/>
        </w:rPr>
        <w:t xml:space="preserve"> Но человек живет одновременно и в той и в другой жизни. Это слитно, это нельзя разъять».  </w:t>
      </w:r>
    </w:p>
    <w:p w:rsidR="003101D4" w:rsidRDefault="00485EF2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61B2">
        <w:rPr>
          <w:rFonts w:ascii="Times New Roman" w:hAnsi="Times New Roman" w:cs="Times New Roman"/>
          <w:sz w:val="28"/>
          <w:szCs w:val="28"/>
        </w:rPr>
        <w:t>В социально-психологической повести «Другая жизнь» ра</w:t>
      </w:r>
      <w:r>
        <w:rPr>
          <w:rFonts w:ascii="Times New Roman" w:hAnsi="Times New Roman" w:cs="Times New Roman"/>
          <w:sz w:val="28"/>
          <w:szCs w:val="28"/>
        </w:rPr>
        <w:t>скрывается драма непонимания чел</w:t>
      </w:r>
      <w:r w:rsidR="009061B2">
        <w:rPr>
          <w:rFonts w:ascii="Times New Roman" w:hAnsi="Times New Roman" w:cs="Times New Roman"/>
          <w:sz w:val="28"/>
          <w:szCs w:val="28"/>
        </w:rPr>
        <w:t xml:space="preserve">овека человеком. </w:t>
      </w:r>
      <w:r w:rsidR="0032747A">
        <w:rPr>
          <w:rFonts w:ascii="Times New Roman" w:hAnsi="Times New Roman" w:cs="Times New Roman"/>
          <w:sz w:val="28"/>
          <w:szCs w:val="28"/>
        </w:rPr>
        <w:t xml:space="preserve">Н.Б. Иванова замечает: «Ольга Васильевна верит, что все начинается и кончается химией». </w:t>
      </w:r>
      <w:r w:rsidR="00000CCD">
        <w:rPr>
          <w:rFonts w:ascii="Times New Roman" w:hAnsi="Times New Roman" w:cs="Times New Roman"/>
          <w:sz w:val="28"/>
          <w:szCs w:val="28"/>
        </w:rPr>
        <w:t>«</w:t>
      </w:r>
      <w:r w:rsidR="0032747A">
        <w:rPr>
          <w:rFonts w:ascii="Times New Roman" w:hAnsi="Times New Roman" w:cs="Times New Roman"/>
          <w:sz w:val="28"/>
          <w:szCs w:val="28"/>
        </w:rPr>
        <w:t>Хотя и бьется ее сознание над загадкой судьбы Сергея, но восприятие ею жизни и ее реакции н</w:t>
      </w:r>
      <w:r w:rsidR="00000CCD">
        <w:rPr>
          <w:rFonts w:ascii="Times New Roman" w:hAnsi="Times New Roman" w:cs="Times New Roman"/>
          <w:sz w:val="28"/>
          <w:szCs w:val="28"/>
        </w:rPr>
        <w:t xml:space="preserve">икак не могут выйти за пределы </w:t>
      </w:r>
      <w:r w:rsidR="00000CC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000CCD">
        <w:rPr>
          <w:rFonts w:ascii="Times New Roman" w:hAnsi="Times New Roman" w:cs="Times New Roman"/>
          <w:sz w:val="28"/>
          <w:szCs w:val="28"/>
        </w:rPr>
        <w:t>вещественности</w:t>
      </w:r>
      <w:r w:rsidR="00000CCD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32747A">
        <w:rPr>
          <w:rFonts w:ascii="Times New Roman" w:hAnsi="Times New Roman" w:cs="Times New Roman"/>
          <w:sz w:val="28"/>
          <w:szCs w:val="28"/>
        </w:rPr>
        <w:t xml:space="preserve">, физиологии. …Ольга Васильевна не </w:t>
      </w:r>
      <w:proofErr w:type="gramStart"/>
      <w:r w:rsidR="0032747A">
        <w:rPr>
          <w:rFonts w:ascii="Times New Roman" w:hAnsi="Times New Roman" w:cs="Times New Roman"/>
          <w:sz w:val="28"/>
          <w:szCs w:val="28"/>
        </w:rPr>
        <w:t>понимает</w:t>
      </w:r>
      <w:proofErr w:type="gramEnd"/>
      <w:r w:rsidR="0032747A">
        <w:rPr>
          <w:rFonts w:ascii="Times New Roman" w:hAnsi="Times New Roman" w:cs="Times New Roman"/>
          <w:sz w:val="28"/>
          <w:szCs w:val="28"/>
        </w:rPr>
        <w:t xml:space="preserve"> … почему Сергей не работает спокойно, зачем ему нужно подтверждение реальности списков царской охранки, почему он вдруг бросил работу над диссертацией…. Ольгу Васильевну никак не обвинишь </w:t>
      </w:r>
      <w:r w:rsidR="00000CCD">
        <w:rPr>
          <w:rFonts w:ascii="Times New Roman" w:hAnsi="Times New Roman" w:cs="Times New Roman"/>
          <w:sz w:val="28"/>
          <w:szCs w:val="28"/>
        </w:rPr>
        <w:t xml:space="preserve">в субъективной нечестности или </w:t>
      </w:r>
      <w:r w:rsidR="00000CC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32747A">
        <w:rPr>
          <w:rFonts w:ascii="Times New Roman" w:hAnsi="Times New Roman" w:cs="Times New Roman"/>
          <w:sz w:val="28"/>
          <w:szCs w:val="28"/>
        </w:rPr>
        <w:t>непорядочност</w:t>
      </w:r>
      <w:r w:rsidR="00000CCD">
        <w:rPr>
          <w:rFonts w:ascii="Times New Roman" w:hAnsi="Times New Roman" w:cs="Times New Roman"/>
          <w:sz w:val="28"/>
          <w:szCs w:val="28"/>
        </w:rPr>
        <w:t>и</w:t>
      </w:r>
      <w:r w:rsidR="00000CCD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32747A">
        <w:rPr>
          <w:rFonts w:ascii="Times New Roman" w:hAnsi="Times New Roman" w:cs="Times New Roman"/>
          <w:sz w:val="28"/>
          <w:szCs w:val="28"/>
        </w:rPr>
        <w:t>, она – хороший работник, жена, мать. Трифонов постоянно подчеркивает ее заботливость, стремление наладить дома уют, порядок. Она лишена мыслей о себе, о своем собственном, индивидуальном счастье. Счастье и несчастье ее в других… Ее поражает какой-то изначальный иррационализм, который придает Сергею одновременно и обаяние, и холодноватую неприс</w:t>
      </w:r>
      <w:r w:rsidR="00000CCD">
        <w:rPr>
          <w:rFonts w:ascii="Times New Roman" w:hAnsi="Times New Roman" w:cs="Times New Roman"/>
          <w:sz w:val="28"/>
          <w:szCs w:val="28"/>
        </w:rPr>
        <w:t xml:space="preserve">тупность. … Сергея изматывает, </w:t>
      </w:r>
      <w:r w:rsidR="00000CC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000CCD">
        <w:rPr>
          <w:rFonts w:ascii="Times New Roman" w:hAnsi="Times New Roman" w:cs="Times New Roman"/>
          <w:sz w:val="28"/>
          <w:szCs w:val="28"/>
        </w:rPr>
        <w:t>съедает</w:t>
      </w:r>
      <w:r w:rsidR="00000CCD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32747A">
        <w:rPr>
          <w:rFonts w:ascii="Times New Roman" w:hAnsi="Times New Roman" w:cs="Times New Roman"/>
          <w:sz w:val="28"/>
          <w:szCs w:val="28"/>
        </w:rPr>
        <w:t xml:space="preserve"> постоянная напряженная внутренн</w:t>
      </w:r>
      <w:r w:rsidR="003101D4">
        <w:rPr>
          <w:rFonts w:ascii="Times New Roman" w:hAnsi="Times New Roman" w:cs="Times New Roman"/>
          <w:sz w:val="28"/>
          <w:szCs w:val="28"/>
        </w:rPr>
        <w:t>яя работа, к которой Ольга Васил</w:t>
      </w:r>
      <w:r w:rsidR="0032747A">
        <w:rPr>
          <w:rFonts w:ascii="Times New Roman" w:hAnsi="Times New Roman" w:cs="Times New Roman"/>
          <w:sz w:val="28"/>
          <w:szCs w:val="28"/>
        </w:rPr>
        <w:t>ь</w:t>
      </w:r>
      <w:r w:rsidR="003101D4">
        <w:rPr>
          <w:rFonts w:ascii="Times New Roman" w:hAnsi="Times New Roman" w:cs="Times New Roman"/>
          <w:sz w:val="28"/>
          <w:szCs w:val="28"/>
        </w:rPr>
        <w:t>е</w:t>
      </w:r>
      <w:r w:rsidR="0032747A">
        <w:rPr>
          <w:rFonts w:ascii="Times New Roman" w:hAnsi="Times New Roman" w:cs="Times New Roman"/>
          <w:sz w:val="28"/>
          <w:szCs w:val="28"/>
        </w:rPr>
        <w:t>вна подступиться не может</w:t>
      </w:r>
      <w:r w:rsidR="003101D4">
        <w:rPr>
          <w:rFonts w:ascii="Times New Roman" w:hAnsi="Times New Roman" w:cs="Times New Roman"/>
          <w:sz w:val="28"/>
          <w:szCs w:val="28"/>
        </w:rPr>
        <w:t xml:space="preserve">. … В подчеркнутой Трифоновым </w:t>
      </w:r>
      <w:proofErr w:type="spellStart"/>
      <w:r w:rsidR="003101D4">
        <w:rPr>
          <w:rFonts w:ascii="Times New Roman" w:hAnsi="Times New Roman" w:cs="Times New Roman"/>
          <w:sz w:val="28"/>
          <w:szCs w:val="28"/>
        </w:rPr>
        <w:t>интравертности</w:t>
      </w:r>
      <w:proofErr w:type="spellEnd"/>
      <w:r w:rsidR="003101D4">
        <w:rPr>
          <w:rFonts w:ascii="Times New Roman" w:hAnsi="Times New Roman" w:cs="Times New Roman"/>
          <w:sz w:val="28"/>
          <w:szCs w:val="28"/>
        </w:rPr>
        <w:t xml:space="preserve"> Сергея, его самоуглубленности проявляется его неприятие практицизма  и ненависть к вульгарному насилию над личностью».</w:t>
      </w:r>
      <w:r w:rsidR="00DF0A2A">
        <w:rPr>
          <w:rFonts w:ascii="Times New Roman" w:hAnsi="Times New Roman" w:cs="Times New Roman"/>
          <w:sz w:val="28"/>
          <w:szCs w:val="28"/>
        </w:rPr>
        <w:t xml:space="preserve"> Антиподом Сергея является Климук, олицетворяющий «железных людей», прагматиков с рационалистическим умом и бытовым сознанием. </w:t>
      </w:r>
      <w:r w:rsidR="003101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1531" w:rsidRDefault="003101D4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 в повести «Предварительные итоги» Трифонов изображает процесс самосознания Ольги Васильевны, ее внутренние муки, поиски своей вины. «Через сознание Ольги Васильевны, через призму ее оценок изображается поведение и сознание Сергея Троицкого». Сергей был человеко</w:t>
      </w:r>
      <w:r w:rsidR="008E7F8C">
        <w:rPr>
          <w:rFonts w:ascii="Times New Roman" w:hAnsi="Times New Roman" w:cs="Times New Roman"/>
          <w:sz w:val="28"/>
          <w:szCs w:val="28"/>
        </w:rPr>
        <w:t xml:space="preserve">м талантливым, но неосторожным, нерасчетливым. В своей работе он руководствуется не прагматизмом, а своими поисками, постоянно сомневается и колеблется. Он не просто изучает, исследует, а стремится ощутить себя самого частью истории. Именно Сергей выступает в произведении выразителем близкой автору мысли о том, что человек есть нить, протянувшаяся сквозь время, тончайший нерв истории, который можно отщепить и выделить и – по нему определить многое». </w:t>
      </w:r>
      <w:r w:rsidR="009061B2">
        <w:rPr>
          <w:rFonts w:ascii="Times New Roman" w:hAnsi="Times New Roman" w:cs="Times New Roman"/>
          <w:sz w:val="28"/>
          <w:szCs w:val="28"/>
        </w:rPr>
        <w:t xml:space="preserve"> </w:t>
      </w:r>
      <w:r w:rsidR="008E7F8C">
        <w:rPr>
          <w:rFonts w:ascii="Times New Roman" w:hAnsi="Times New Roman" w:cs="Times New Roman"/>
          <w:sz w:val="28"/>
          <w:szCs w:val="28"/>
        </w:rPr>
        <w:t>«Человек,</w:t>
      </w:r>
      <w:r w:rsidR="003A51AE">
        <w:rPr>
          <w:rFonts w:ascii="Times New Roman" w:hAnsi="Times New Roman" w:cs="Times New Roman"/>
          <w:sz w:val="28"/>
          <w:szCs w:val="28"/>
        </w:rPr>
        <w:t xml:space="preserve"> </w:t>
      </w:r>
      <w:r w:rsidR="008E7F8C">
        <w:rPr>
          <w:rFonts w:ascii="Times New Roman" w:hAnsi="Times New Roman" w:cs="Times New Roman"/>
          <w:sz w:val="28"/>
          <w:szCs w:val="28"/>
        </w:rPr>
        <w:t>говорил он никогда не примириться со смертью, потому что в нем заложено ощущение бесконечности нити, часть которой он сам»</w:t>
      </w:r>
      <w:r w:rsidR="003A51AE">
        <w:rPr>
          <w:rFonts w:ascii="Times New Roman" w:hAnsi="Times New Roman" w:cs="Times New Roman"/>
          <w:sz w:val="28"/>
          <w:szCs w:val="28"/>
        </w:rPr>
        <w:t xml:space="preserve">. Не бог награждает человека бессмертием, и не религия внушает ему идею, а вот это закодированное, передающееся с генами ощущение причастности к бесконечному ряду…». «Именно </w:t>
      </w:r>
      <w:proofErr w:type="gramStart"/>
      <w:r w:rsidR="003A51AE">
        <w:rPr>
          <w:rFonts w:ascii="Times New Roman" w:hAnsi="Times New Roman" w:cs="Times New Roman"/>
          <w:sz w:val="28"/>
          <w:szCs w:val="28"/>
        </w:rPr>
        <w:t xml:space="preserve">не </w:t>
      </w:r>
      <w:r w:rsidR="00000CCD">
        <w:rPr>
          <w:rFonts w:ascii="Times New Roman" w:hAnsi="Times New Roman" w:cs="Times New Roman"/>
          <w:sz w:val="28"/>
          <w:szCs w:val="28"/>
        </w:rPr>
        <w:t>истребимое</w:t>
      </w:r>
      <w:proofErr w:type="gramEnd"/>
      <w:r w:rsidR="00000CCD">
        <w:rPr>
          <w:rFonts w:ascii="Times New Roman" w:hAnsi="Times New Roman" w:cs="Times New Roman"/>
          <w:sz w:val="28"/>
          <w:szCs w:val="28"/>
        </w:rPr>
        <w:t xml:space="preserve"> ничем, заложенное в </w:t>
      </w:r>
      <w:r w:rsidR="00000CC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000CCD">
        <w:rPr>
          <w:rFonts w:ascii="Times New Roman" w:hAnsi="Times New Roman" w:cs="Times New Roman"/>
          <w:sz w:val="28"/>
          <w:szCs w:val="28"/>
        </w:rPr>
        <w:t>генетическом коде</w:t>
      </w:r>
      <w:r w:rsidR="00000CCD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3A51AE">
        <w:rPr>
          <w:rFonts w:ascii="Times New Roman" w:hAnsi="Times New Roman" w:cs="Times New Roman"/>
          <w:sz w:val="28"/>
          <w:szCs w:val="28"/>
        </w:rPr>
        <w:t xml:space="preserve"> несогласие и диктует Сергею его поведение, его жажду справедливости», – считает Н.Б. Иванова.  </w:t>
      </w:r>
    </w:p>
    <w:p w:rsidR="00CA2A49" w:rsidRDefault="0060347A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Повесть «Дом на набережной» в московском цикле и в творчестве Трифонова</w:t>
      </w:r>
      <w:r w:rsidR="00461531">
        <w:rPr>
          <w:rFonts w:ascii="Times New Roman" w:hAnsi="Times New Roman" w:cs="Times New Roman"/>
          <w:sz w:val="28"/>
          <w:szCs w:val="28"/>
        </w:rPr>
        <w:t xml:space="preserve"> занимает особое место. </w:t>
      </w:r>
      <w:r w:rsidR="004E7C32">
        <w:rPr>
          <w:rFonts w:ascii="Times New Roman" w:hAnsi="Times New Roman" w:cs="Times New Roman"/>
          <w:sz w:val="28"/>
          <w:szCs w:val="28"/>
        </w:rPr>
        <w:t xml:space="preserve">Она завершает цикл «московских» повестей. </w:t>
      </w:r>
      <w:r w:rsidR="00461531">
        <w:rPr>
          <w:rFonts w:ascii="Times New Roman" w:hAnsi="Times New Roman" w:cs="Times New Roman"/>
          <w:sz w:val="28"/>
          <w:szCs w:val="28"/>
        </w:rPr>
        <w:t>Ее ге</w:t>
      </w:r>
      <w:r>
        <w:rPr>
          <w:rFonts w:ascii="Times New Roman" w:hAnsi="Times New Roman" w:cs="Times New Roman"/>
          <w:sz w:val="28"/>
          <w:szCs w:val="28"/>
        </w:rPr>
        <w:t xml:space="preserve">рой – завершающее звено в цепи персонажей,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представляющих тип человека компромисса. Вадим Глебов совершает предательство в отличие от своих предшественников не только в сфере личной жизни, но и на уровне </w:t>
      </w:r>
      <w:r w:rsidR="007932B4">
        <w:rPr>
          <w:rFonts w:ascii="Times New Roman" w:hAnsi="Times New Roman" w:cs="Times New Roman"/>
          <w:sz w:val="28"/>
          <w:szCs w:val="28"/>
        </w:rPr>
        <w:t>социальном: он предает своего научного руководителя. Глебов и другие персонажи имеют непосредственное отношение к Дом</w:t>
      </w:r>
      <w:r w:rsidR="00000CCD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="007932B4">
        <w:rPr>
          <w:rFonts w:ascii="Times New Roman" w:hAnsi="Times New Roman" w:cs="Times New Roman"/>
          <w:sz w:val="28"/>
          <w:szCs w:val="28"/>
        </w:rPr>
        <w:t xml:space="preserve"> на набережной. Семья Трифоновых жила в Доме на </w:t>
      </w:r>
      <w:proofErr w:type="spellStart"/>
      <w:r w:rsidR="004E7C32">
        <w:rPr>
          <w:rFonts w:ascii="Times New Roman" w:hAnsi="Times New Roman" w:cs="Times New Roman"/>
          <w:sz w:val="28"/>
          <w:szCs w:val="28"/>
        </w:rPr>
        <w:t>Берсеневской</w:t>
      </w:r>
      <w:proofErr w:type="spellEnd"/>
      <w:r w:rsidR="004E7C32">
        <w:rPr>
          <w:rFonts w:ascii="Times New Roman" w:hAnsi="Times New Roman" w:cs="Times New Roman"/>
          <w:sz w:val="28"/>
          <w:szCs w:val="28"/>
        </w:rPr>
        <w:t xml:space="preserve"> </w:t>
      </w:r>
      <w:r w:rsidR="007932B4">
        <w:rPr>
          <w:rFonts w:ascii="Times New Roman" w:hAnsi="Times New Roman" w:cs="Times New Roman"/>
          <w:sz w:val="28"/>
          <w:szCs w:val="28"/>
        </w:rPr>
        <w:t xml:space="preserve">набережной (Доме Правительства), </w:t>
      </w:r>
      <w:r w:rsidR="00451B9F">
        <w:rPr>
          <w:rFonts w:ascii="Times New Roman" w:hAnsi="Times New Roman" w:cs="Times New Roman"/>
          <w:sz w:val="28"/>
          <w:szCs w:val="28"/>
        </w:rPr>
        <w:t>который был построен в 1931 г. для высо</w:t>
      </w:r>
      <w:r w:rsidR="00C16628">
        <w:rPr>
          <w:rFonts w:ascii="Times New Roman" w:hAnsi="Times New Roman" w:cs="Times New Roman"/>
          <w:sz w:val="28"/>
          <w:szCs w:val="28"/>
        </w:rPr>
        <w:t>ко</w:t>
      </w:r>
      <w:r w:rsidR="00451B9F">
        <w:rPr>
          <w:rFonts w:ascii="Times New Roman" w:hAnsi="Times New Roman" w:cs="Times New Roman"/>
          <w:sz w:val="28"/>
          <w:szCs w:val="28"/>
        </w:rPr>
        <w:t xml:space="preserve">поставленных советских руководителей. В нем </w:t>
      </w:r>
      <w:r w:rsidR="007932B4">
        <w:rPr>
          <w:rFonts w:ascii="Times New Roman" w:hAnsi="Times New Roman" w:cs="Times New Roman"/>
          <w:sz w:val="28"/>
          <w:szCs w:val="28"/>
        </w:rPr>
        <w:t>селили представителе</w:t>
      </w:r>
      <w:r w:rsidR="00451B9F">
        <w:rPr>
          <w:rFonts w:ascii="Times New Roman" w:hAnsi="Times New Roman" w:cs="Times New Roman"/>
          <w:sz w:val="28"/>
          <w:szCs w:val="28"/>
        </w:rPr>
        <w:t>й</w:t>
      </w:r>
      <w:r w:rsidR="007932B4">
        <w:rPr>
          <w:rFonts w:ascii="Times New Roman" w:hAnsi="Times New Roman" w:cs="Times New Roman"/>
          <w:sz w:val="28"/>
          <w:szCs w:val="28"/>
        </w:rPr>
        <w:t xml:space="preserve"> советской правящей элиты. Глебов, в 1970-е гг. преуспевающий доктор наук, в детстве жил в переулке </w:t>
      </w:r>
      <w:proofErr w:type="spellStart"/>
      <w:r w:rsidR="007932B4">
        <w:rPr>
          <w:rFonts w:ascii="Times New Roman" w:hAnsi="Times New Roman" w:cs="Times New Roman"/>
          <w:sz w:val="28"/>
          <w:szCs w:val="28"/>
        </w:rPr>
        <w:t>Дерюгинском</w:t>
      </w:r>
      <w:proofErr w:type="spellEnd"/>
      <w:r w:rsidR="007932B4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="007932B4">
        <w:rPr>
          <w:rFonts w:ascii="Times New Roman" w:hAnsi="Times New Roman" w:cs="Times New Roman"/>
          <w:sz w:val="28"/>
          <w:szCs w:val="28"/>
        </w:rPr>
        <w:t>развалюхе</w:t>
      </w:r>
      <w:proofErr w:type="gramEnd"/>
      <w:r w:rsidR="007932B4">
        <w:rPr>
          <w:rFonts w:ascii="Times New Roman" w:hAnsi="Times New Roman" w:cs="Times New Roman"/>
          <w:sz w:val="28"/>
          <w:szCs w:val="28"/>
        </w:rPr>
        <w:t xml:space="preserve">, неподалеку от Дома на набережной. Тогда в нем и зародилось чувство зависти. Основное действие происходит в </w:t>
      </w:r>
      <w:r w:rsidR="00DF0A2A">
        <w:rPr>
          <w:rFonts w:ascii="Times New Roman" w:hAnsi="Times New Roman" w:cs="Times New Roman"/>
          <w:sz w:val="28"/>
          <w:szCs w:val="28"/>
        </w:rPr>
        <w:t xml:space="preserve">конце </w:t>
      </w:r>
      <w:r w:rsidR="007932B4">
        <w:rPr>
          <w:rFonts w:ascii="Times New Roman" w:hAnsi="Times New Roman" w:cs="Times New Roman"/>
          <w:sz w:val="28"/>
          <w:szCs w:val="28"/>
        </w:rPr>
        <w:t>1940</w:t>
      </w:r>
      <w:r w:rsidR="00DF0A2A">
        <w:rPr>
          <w:rFonts w:ascii="Times New Roman" w:hAnsi="Times New Roman" w:cs="Times New Roman"/>
          <w:sz w:val="28"/>
          <w:szCs w:val="28"/>
        </w:rPr>
        <w:t>-х</w:t>
      </w:r>
      <w:r w:rsidR="007932B4">
        <w:rPr>
          <w:rFonts w:ascii="Times New Roman" w:hAnsi="Times New Roman" w:cs="Times New Roman"/>
          <w:sz w:val="28"/>
          <w:szCs w:val="28"/>
        </w:rPr>
        <w:t xml:space="preserve"> – </w:t>
      </w:r>
      <w:r w:rsidR="00DF0A2A">
        <w:rPr>
          <w:rFonts w:ascii="Times New Roman" w:hAnsi="Times New Roman" w:cs="Times New Roman"/>
          <w:sz w:val="28"/>
          <w:szCs w:val="28"/>
        </w:rPr>
        <w:t>начале 1950-х</w:t>
      </w:r>
      <w:r w:rsidR="007932B4">
        <w:rPr>
          <w:rFonts w:ascii="Times New Roman" w:hAnsi="Times New Roman" w:cs="Times New Roman"/>
          <w:sz w:val="28"/>
          <w:szCs w:val="28"/>
        </w:rPr>
        <w:t xml:space="preserve"> гг., </w:t>
      </w:r>
      <w:r w:rsidR="002A620C">
        <w:rPr>
          <w:rFonts w:ascii="Times New Roman" w:hAnsi="Times New Roman" w:cs="Times New Roman"/>
          <w:sz w:val="28"/>
          <w:szCs w:val="28"/>
          <w:lang w:val="be-BY"/>
        </w:rPr>
        <w:t xml:space="preserve">во </w:t>
      </w:r>
      <w:r w:rsidR="007932B4">
        <w:rPr>
          <w:rFonts w:ascii="Times New Roman" w:hAnsi="Times New Roman" w:cs="Times New Roman"/>
          <w:sz w:val="28"/>
          <w:szCs w:val="28"/>
        </w:rPr>
        <w:t xml:space="preserve">время проведения политических кампаний по борьбе с космополитизмом и формализмом. В 1970-е гг. Глебов по воле случая вспоминает события 1940-х гг., когда он совершил предательство ради материального и душевного комфорта. Жертвой </w:t>
      </w:r>
      <w:proofErr w:type="gramStart"/>
      <w:r w:rsidR="007932B4">
        <w:rPr>
          <w:rFonts w:ascii="Times New Roman" w:hAnsi="Times New Roman" w:cs="Times New Roman"/>
          <w:sz w:val="28"/>
          <w:szCs w:val="28"/>
        </w:rPr>
        <w:t>малодушного</w:t>
      </w:r>
      <w:proofErr w:type="gramEnd"/>
      <w:r w:rsidR="007932B4">
        <w:rPr>
          <w:rFonts w:ascii="Times New Roman" w:hAnsi="Times New Roman" w:cs="Times New Roman"/>
          <w:sz w:val="28"/>
          <w:szCs w:val="28"/>
        </w:rPr>
        <w:t xml:space="preserve"> выбора становится не только научный руково</w:t>
      </w:r>
      <w:r w:rsidR="00451B9F">
        <w:rPr>
          <w:rFonts w:ascii="Times New Roman" w:hAnsi="Times New Roman" w:cs="Times New Roman"/>
          <w:sz w:val="28"/>
          <w:szCs w:val="28"/>
        </w:rPr>
        <w:t xml:space="preserve">дитель, профессор </w:t>
      </w:r>
      <w:proofErr w:type="spellStart"/>
      <w:r w:rsidR="007932B4">
        <w:rPr>
          <w:rFonts w:ascii="Times New Roman" w:hAnsi="Times New Roman" w:cs="Times New Roman"/>
          <w:sz w:val="28"/>
          <w:szCs w:val="28"/>
        </w:rPr>
        <w:t>Ганчук</w:t>
      </w:r>
      <w:proofErr w:type="spellEnd"/>
      <w:r w:rsidR="007932B4">
        <w:rPr>
          <w:rFonts w:ascii="Times New Roman" w:hAnsi="Times New Roman" w:cs="Times New Roman"/>
          <w:sz w:val="28"/>
          <w:szCs w:val="28"/>
        </w:rPr>
        <w:t xml:space="preserve">, но и его дочь Соня. </w:t>
      </w:r>
      <w:r w:rsidR="00DF0A2A">
        <w:rPr>
          <w:rFonts w:ascii="Times New Roman" w:hAnsi="Times New Roman" w:cs="Times New Roman"/>
          <w:sz w:val="28"/>
          <w:szCs w:val="28"/>
        </w:rPr>
        <w:t xml:space="preserve">Н.Б. Иванова считает: «В </w:t>
      </w:r>
      <w:r w:rsidR="004B3651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B3651">
        <w:rPr>
          <w:rFonts w:ascii="Times New Roman" w:hAnsi="Times New Roman" w:cs="Times New Roman"/>
          <w:sz w:val="28"/>
          <w:szCs w:val="28"/>
        </w:rPr>
        <w:t>Доме на набережной</w:t>
      </w:r>
      <w:r w:rsidR="004B3651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DF0A2A">
        <w:rPr>
          <w:rFonts w:ascii="Times New Roman" w:hAnsi="Times New Roman" w:cs="Times New Roman"/>
          <w:sz w:val="28"/>
          <w:szCs w:val="28"/>
        </w:rPr>
        <w:t xml:space="preserve"> Трифонов обращается как свидетель к памяти своего поколения, памяти, которую хочет перечеркнуть Глебов…». Трифонов, по словам К. Анкудинова принадлежит к большой советской писательской генерации «детей репрессированной элиты». </w:t>
      </w:r>
      <w:r w:rsidR="0051564B">
        <w:rPr>
          <w:rFonts w:ascii="Times New Roman" w:hAnsi="Times New Roman" w:cs="Times New Roman"/>
          <w:sz w:val="28"/>
          <w:szCs w:val="28"/>
        </w:rPr>
        <w:t>О судьбе репрессированного отца – документальная повесть Трифонова «Отблеск костра».</w:t>
      </w:r>
      <w:r w:rsidR="00F87048">
        <w:rPr>
          <w:rFonts w:ascii="Times New Roman" w:hAnsi="Times New Roman" w:cs="Times New Roman"/>
          <w:sz w:val="28"/>
          <w:szCs w:val="28"/>
        </w:rPr>
        <w:t xml:space="preserve"> Отец Трифонова был профессиональным революционером. В 1937 г. его арестовали, в 1938 – расстреляли. </w:t>
      </w:r>
    </w:p>
    <w:p w:rsidR="00CA2A49" w:rsidRPr="00CA2A49" w:rsidRDefault="00CA2A49" w:rsidP="00B677B4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2A49">
        <w:rPr>
          <w:rFonts w:ascii="Times New Roman" w:hAnsi="Times New Roman" w:cs="Times New Roman"/>
          <w:i/>
          <w:sz w:val="28"/>
          <w:szCs w:val="28"/>
        </w:rPr>
        <w:t>2 Роман Ю.В. Трифонова «Старик»</w:t>
      </w:r>
    </w:p>
    <w:p w:rsidR="007B238C" w:rsidRDefault="00640598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романе «Старик» соединены жанр городской повести и историческое повествование.</w:t>
      </w:r>
      <w:r w:rsidR="009E3612">
        <w:rPr>
          <w:rFonts w:ascii="Times New Roman" w:hAnsi="Times New Roman" w:cs="Times New Roman"/>
          <w:sz w:val="28"/>
          <w:szCs w:val="28"/>
        </w:rPr>
        <w:t xml:space="preserve"> В основе пространственно-временной организации произведения – принцип </w:t>
      </w:r>
      <w:r w:rsidR="003B46C9">
        <w:rPr>
          <w:rFonts w:ascii="Times New Roman" w:hAnsi="Times New Roman" w:cs="Times New Roman"/>
          <w:sz w:val="28"/>
          <w:szCs w:val="28"/>
        </w:rPr>
        <w:t>монтажа времен, разных временных пластов.</w:t>
      </w:r>
      <w:r w:rsidR="009E3612">
        <w:rPr>
          <w:rFonts w:ascii="Times New Roman" w:hAnsi="Times New Roman" w:cs="Times New Roman"/>
          <w:sz w:val="28"/>
          <w:szCs w:val="28"/>
        </w:rPr>
        <w:t xml:space="preserve"> Действие в плане настоящего разворачивается в дачном поселке, где живет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3612">
        <w:rPr>
          <w:rFonts w:ascii="Times New Roman" w:hAnsi="Times New Roman" w:cs="Times New Roman"/>
          <w:sz w:val="28"/>
          <w:szCs w:val="28"/>
        </w:rPr>
        <w:t xml:space="preserve">главный герой Павел </w:t>
      </w:r>
      <w:proofErr w:type="spellStart"/>
      <w:r w:rsidR="009E3612">
        <w:rPr>
          <w:rFonts w:ascii="Times New Roman" w:hAnsi="Times New Roman" w:cs="Times New Roman"/>
          <w:sz w:val="28"/>
          <w:szCs w:val="28"/>
        </w:rPr>
        <w:t>Евграфович</w:t>
      </w:r>
      <w:proofErr w:type="spellEnd"/>
      <w:r w:rsidR="009E3612">
        <w:rPr>
          <w:rFonts w:ascii="Times New Roman" w:hAnsi="Times New Roman" w:cs="Times New Roman"/>
          <w:sz w:val="28"/>
          <w:szCs w:val="28"/>
        </w:rPr>
        <w:t xml:space="preserve"> Летунов и его семейство. Бытовой конфликт – это конфликт с соседями по дачному кооперативу, связанный с добыванием освободившегося дачного домика</w:t>
      </w:r>
      <w:r w:rsidR="002475D0">
        <w:rPr>
          <w:rFonts w:ascii="Times New Roman" w:hAnsi="Times New Roman" w:cs="Times New Roman"/>
          <w:sz w:val="28"/>
          <w:szCs w:val="28"/>
        </w:rPr>
        <w:t xml:space="preserve">. От Павла </w:t>
      </w:r>
      <w:proofErr w:type="spellStart"/>
      <w:r w:rsidR="002475D0">
        <w:rPr>
          <w:rFonts w:ascii="Times New Roman" w:hAnsi="Times New Roman" w:cs="Times New Roman"/>
          <w:sz w:val="28"/>
          <w:szCs w:val="28"/>
        </w:rPr>
        <w:t>Евграфовича</w:t>
      </w:r>
      <w:proofErr w:type="spellEnd"/>
      <w:r w:rsidR="002475D0">
        <w:rPr>
          <w:rFonts w:ascii="Times New Roman" w:hAnsi="Times New Roman" w:cs="Times New Roman"/>
          <w:sz w:val="28"/>
          <w:szCs w:val="28"/>
        </w:rPr>
        <w:t>, старика</w:t>
      </w:r>
      <w:r w:rsidR="002475D0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9E3612">
        <w:rPr>
          <w:rFonts w:ascii="Times New Roman" w:hAnsi="Times New Roman" w:cs="Times New Roman"/>
          <w:sz w:val="28"/>
          <w:szCs w:val="28"/>
        </w:rPr>
        <w:t xml:space="preserve"> требуют, чтобы он проявил усил</w:t>
      </w:r>
      <w:r w:rsidR="002475D0">
        <w:rPr>
          <w:rFonts w:ascii="Times New Roman" w:hAnsi="Times New Roman" w:cs="Times New Roman"/>
          <w:sz w:val="28"/>
          <w:szCs w:val="28"/>
        </w:rPr>
        <w:t>ия в борьбе за дом. Однако Пав</w:t>
      </w:r>
      <w:r w:rsidR="002475D0">
        <w:rPr>
          <w:rFonts w:ascii="Times New Roman" w:hAnsi="Times New Roman" w:cs="Times New Roman"/>
          <w:sz w:val="28"/>
          <w:szCs w:val="28"/>
          <w:lang w:val="be-BY"/>
        </w:rPr>
        <w:t>ел</w:t>
      </w:r>
      <w:r w:rsidR="002475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75D0">
        <w:rPr>
          <w:rFonts w:ascii="Times New Roman" w:hAnsi="Times New Roman" w:cs="Times New Roman"/>
          <w:sz w:val="28"/>
          <w:szCs w:val="28"/>
        </w:rPr>
        <w:t>Евграфович</w:t>
      </w:r>
      <w:proofErr w:type="spellEnd"/>
      <w:r w:rsidR="009E3612">
        <w:rPr>
          <w:rFonts w:ascii="Times New Roman" w:hAnsi="Times New Roman" w:cs="Times New Roman"/>
          <w:sz w:val="28"/>
          <w:szCs w:val="28"/>
        </w:rPr>
        <w:t xml:space="preserve"> находится вне житейской суеты</w:t>
      </w:r>
      <w:r w:rsidR="002405BF">
        <w:rPr>
          <w:rFonts w:ascii="Times New Roman" w:hAnsi="Times New Roman" w:cs="Times New Roman"/>
          <w:sz w:val="28"/>
          <w:szCs w:val="28"/>
        </w:rPr>
        <w:t>. Он погружается в свое прошлое, вспоминает предреволюционное время, период революции и гражданской войны</w:t>
      </w:r>
      <w:r w:rsidR="009E3612">
        <w:rPr>
          <w:rFonts w:ascii="Times New Roman" w:hAnsi="Times New Roman" w:cs="Times New Roman"/>
          <w:sz w:val="28"/>
          <w:szCs w:val="28"/>
        </w:rPr>
        <w:t xml:space="preserve">. </w:t>
      </w:r>
      <w:r w:rsidR="002405BF">
        <w:rPr>
          <w:rFonts w:ascii="Times New Roman" w:hAnsi="Times New Roman" w:cs="Times New Roman"/>
          <w:sz w:val="28"/>
          <w:szCs w:val="28"/>
        </w:rPr>
        <w:t xml:space="preserve">Герой пытается разобраться в событиях, связанных со своей юностью и молодостью. Одним из персонажей в романе является военачальник С.К. </w:t>
      </w:r>
      <w:proofErr w:type="spellStart"/>
      <w:r w:rsidR="002405BF">
        <w:rPr>
          <w:rFonts w:ascii="Times New Roman" w:hAnsi="Times New Roman" w:cs="Times New Roman"/>
          <w:sz w:val="28"/>
          <w:szCs w:val="28"/>
        </w:rPr>
        <w:t>Мигулин</w:t>
      </w:r>
      <w:proofErr w:type="spellEnd"/>
      <w:r w:rsidR="002405BF">
        <w:rPr>
          <w:rFonts w:ascii="Times New Roman" w:hAnsi="Times New Roman" w:cs="Times New Roman"/>
          <w:sz w:val="28"/>
          <w:szCs w:val="28"/>
        </w:rPr>
        <w:t xml:space="preserve">, несправедливо обвиненный в контрреволюционной деятельности. В эпилоге произведения уже после смерти </w:t>
      </w:r>
      <w:proofErr w:type="spellStart"/>
      <w:r w:rsidR="002405BF">
        <w:rPr>
          <w:rFonts w:ascii="Times New Roman" w:hAnsi="Times New Roman" w:cs="Times New Roman"/>
          <w:sz w:val="28"/>
          <w:szCs w:val="28"/>
        </w:rPr>
        <w:t>Летунова</w:t>
      </w:r>
      <w:proofErr w:type="spellEnd"/>
      <w:r w:rsidR="002405BF">
        <w:rPr>
          <w:rFonts w:ascii="Times New Roman" w:hAnsi="Times New Roman" w:cs="Times New Roman"/>
          <w:sz w:val="28"/>
          <w:szCs w:val="28"/>
        </w:rPr>
        <w:t xml:space="preserve"> появляется некий аспирант-историк, который в своей диссертации </w:t>
      </w:r>
      <w:r w:rsidR="00141D21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141D21">
        <w:rPr>
          <w:rFonts w:ascii="Times New Roman" w:hAnsi="Times New Roman" w:cs="Times New Roman"/>
          <w:sz w:val="28"/>
          <w:szCs w:val="28"/>
        </w:rPr>
        <w:t>Мигулине</w:t>
      </w:r>
      <w:proofErr w:type="spellEnd"/>
      <w:r w:rsidR="00141D21">
        <w:rPr>
          <w:rFonts w:ascii="Times New Roman" w:hAnsi="Times New Roman" w:cs="Times New Roman"/>
          <w:sz w:val="28"/>
          <w:szCs w:val="28"/>
        </w:rPr>
        <w:t xml:space="preserve"> </w:t>
      </w:r>
      <w:r w:rsidR="002405BF">
        <w:rPr>
          <w:rFonts w:ascii="Times New Roman" w:hAnsi="Times New Roman" w:cs="Times New Roman"/>
          <w:sz w:val="28"/>
          <w:szCs w:val="28"/>
        </w:rPr>
        <w:t xml:space="preserve">и дает ответ на тот вопрос, который мучил Павла </w:t>
      </w:r>
      <w:proofErr w:type="spellStart"/>
      <w:r w:rsidR="002405BF">
        <w:rPr>
          <w:rFonts w:ascii="Times New Roman" w:hAnsi="Times New Roman" w:cs="Times New Roman"/>
          <w:sz w:val="28"/>
          <w:szCs w:val="28"/>
        </w:rPr>
        <w:t>Евграфовича</w:t>
      </w:r>
      <w:proofErr w:type="spellEnd"/>
      <w:r w:rsidR="002405BF">
        <w:rPr>
          <w:rFonts w:ascii="Times New Roman" w:hAnsi="Times New Roman" w:cs="Times New Roman"/>
          <w:sz w:val="28"/>
          <w:szCs w:val="28"/>
        </w:rPr>
        <w:t>: «Истина в том, что</w:t>
      </w:r>
      <w:r w:rsidR="00141D21">
        <w:rPr>
          <w:rFonts w:ascii="Times New Roman" w:hAnsi="Times New Roman" w:cs="Times New Roman"/>
          <w:sz w:val="28"/>
          <w:szCs w:val="28"/>
        </w:rPr>
        <w:t xml:space="preserve"> добрейший Павел </w:t>
      </w:r>
      <w:proofErr w:type="spellStart"/>
      <w:r w:rsidR="00141D21">
        <w:rPr>
          <w:rFonts w:ascii="Times New Roman" w:hAnsi="Times New Roman" w:cs="Times New Roman"/>
          <w:sz w:val="28"/>
          <w:szCs w:val="28"/>
        </w:rPr>
        <w:t>Евграфович</w:t>
      </w:r>
      <w:proofErr w:type="spellEnd"/>
      <w:r w:rsidR="00141D21">
        <w:rPr>
          <w:rFonts w:ascii="Times New Roman" w:hAnsi="Times New Roman" w:cs="Times New Roman"/>
          <w:sz w:val="28"/>
          <w:szCs w:val="28"/>
        </w:rPr>
        <w:t xml:space="preserve"> в двадцать первом</w:t>
      </w:r>
      <w:r w:rsidR="002405BF">
        <w:rPr>
          <w:rFonts w:ascii="Times New Roman" w:hAnsi="Times New Roman" w:cs="Times New Roman"/>
          <w:sz w:val="28"/>
          <w:szCs w:val="28"/>
        </w:rPr>
        <w:t xml:space="preserve"> на вопрос следователя, допускает ли он возможность участия в контрреволюционном восстании </w:t>
      </w:r>
      <w:proofErr w:type="spellStart"/>
      <w:r w:rsidR="002405BF">
        <w:rPr>
          <w:rFonts w:ascii="Times New Roman" w:hAnsi="Times New Roman" w:cs="Times New Roman"/>
          <w:sz w:val="28"/>
          <w:szCs w:val="28"/>
        </w:rPr>
        <w:t>Мигулина</w:t>
      </w:r>
      <w:proofErr w:type="spellEnd"/>
      <w:r w:rsidR="002405BF">
        <w:rPr>
          <w:rFonts w:ascii="Times New Roman" w:hAnsi="Times New Roman" w:cs="Times New Roman"/>
          <w:sz w:val="28"/>
          <w:szCs w:val="28"/>
        </w:rPr>
        <w:t xml:space="preserve">, ответил вполне искренне: «Допускаю». </w:t>
      </w:r>
      <w:r w:rsidR="005F7E80">
        <w:rPr>
          <w:rFonts w:ascii="Times New Roman" w:hAnsi="Times New Roman" w:cs="Times New Roman"/>
          <w:sz w:val="28"/>
          <w:szCs w:val="28"/>
        </w:rPr>
        <w:t xml:space="preserve">Летунов стал косвенным виновником смерти </w:t>
      </w:r>
      <w:proofErr w:type="spellStart"/>
      <w:r w:rsidR="005F7E80">
        <w:rPr>
          <w:rFonts w:ascii="Times New Roman" w:hAnsi="Times New Roman" w:cs="Times New Roman"/>
          <w:sz w:val="28"/>
          <w:szCs w:val="28"/>
        </w:rPr>
        <w:t>Мигулина</w:t>
      </w:r>
      <w:proofErr w:type="spellEnd"/>
      <w:r w:rsidR="005F7E80">
        <w:rPr>
          <w:rFonts w:ascii="Times New Roman" w:hAnsi="Times New Roman" w:cs="Times New Roman"/>
          <w:sz w:val="28"/>
          <w:szCs w:val="28"/>
        </w:rPr>
        <w:t xml:space="preserve">. </w:t>
      </w:r>
      <w:r w:rsidR="00141D21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141D21">
        <w:rPr>
          <w:rFonts w:ascii="Times New Roman" w:hAnsi="Times New Roman" w:cs="Times New Roman"/>
          <w:sz w:val="28"/>
          <w:szCs w:val="28"/>
        </w:rPr>
        <w:lastRenderedPageBreak/>
        <w:t>роман проходит тема компромисса, которая является одной из основных в творчестве Трифонова. Н.Б. Иванова считает: «</w:t>
      </w:r>
      <w:proofErr w:type="spellStart"/>
      <w:r w:rsidR="00141D21">
        <w:rPr>
          <w:rFonts w:ascii="Times New Roman" w:hAnsi="Times New Roman" w:cs="Times New Roman"/>
          <w:sz w:val="28"/>
          <w:szCs w:val="28"/>
        </w:rPr>
        <w:t>Парадок</w:t>
      </w:r>
      <w:proofErr w:type="spellEnd"/>
      <w:r w:rsidR="00141D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1D21">
        <w:rPr>
          <w:rFonts w:ascii="Times New Roman" w:hAnsi="Times New Roman" w:cs="Times New Roman"/>
          <w:sz w:val="28"/>
          <w:szCs w:val="28"/>
        </w:rPr>
        <w:t>Летунова</w:t>
      </w:r>
      <w:proofErr w:type="spellEnd"/>
      <w:r w:rsidR="00141D21">
        <w:rPr>
          <w:rFonts w:ascii="Times New Roman" w:hAnsi="Times New Roman" w:cs="Times New Roman"/>
          <w:sz w:val="28"/>
          <w:szCs w:val="28"/>
        </w:rPr>
        <w:t xml:space="preserve"> – это парадокс самообмана, спасительного для существования, но не спасающего от совести. На противоречиях памяти и забвения строится образ </w:t>
      </w:r>
      <w:proofErr w:type="spellStart"/>
      <w:r w:rsidR="00141D21">
        <w:rPr>
          <w:rFonts w:ascii="Times New Roman" w:hAnsi="Times New Roman" w:cs="Times New Roman"/>
          <w:sz w:val="28"/>
          <w:szCs w:val="28"/>
        </w:rPr>
        <w:t>Летунова</w:t>
      </w:r>
      <w:proofErr w:type="spellEnd"/>
      <w:r w:rsidR="00141D21">
        <w:rPr>
          <w:rFonts w:ascii="Times New Roman" w:hAnsi="Times New Roman" w:cs="Times New Roman"/>
          <w:sz w:val="28"/>
          <w:szCs w:val="28"/>
        </w:rPr>
        <w:t xml:space="preserve">, который хочет узнать от Аси </w:t>
      </w:r>
      <w:r w:rsidR="00141D21" w:rsidRPr="00141D21">
        <w:rPr>
          <w:rFonts w:ascii="Times New Roman" w:hAnsi="Times New Roman" w:cs="Times New Roman"/>
          <w:sz w:val="28"/>
          <w:szCs w:val="28"/>
        </w:rPr>
        <w:t>правду</w:t>
      </w:r>
      <w:r w:rsidR="00141D21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141D21">
        <w:rPr>
          <w:rFonts w:ascii="Times New Roman" w:hAnsi="Times New Roman" w:cs="Times New Roman"/>
          <w:sz w:val="28"/>
          <w:szCs w:val="28"/>
        </w:rPr>
        <w:t>Мигулине</w:t>
      </w:r>
      <w:proofErr w:type="spellEnd"/>
      <w:r w:rsidR="00141D21">
        <w:rPr>
          <w:rFonts w:ascii="Times New Roman" w:hAnsi="Times New Roman" w:cs="Times New Roman"/>
          <w:sz w:val="28"/>
          <w:szCs w:val="28"/>
        </w:rPr>
        <w:t>, правду о прошлом – и в то же время ничего не хочет знать, выжигает в памяти свои собственные ошибки». По мнению Н.Б. Ивановой, «Трифонов создает зыбкий и противоречивый образ конформиста. Летунов – это своеобразная модификация всю жизнь интересовавшего Триф</w:t>
      </w:r>
      <w:r w:rsidR="0051564B">
        <w:rPr>
          <w:rFonts w:ascii="Times New Roman" w:hAnsi="Times New Roman" w:cs="Times New Roman"/>
          <w:sz w:val="28"/>
          <w:szCs w:val="28"/>
        </w:rPr>
        <w:t>онова типа человека компромисса».</w:t>
      </w:r>
      <w:r w:rsidR="0085008E">
        <w:rPr>
          <w:rFonts w:ascii="Times New Roman" w:hAnsi="Times New Roman" w:cs="Times New Roman"/>
          <w:sz w:val="28"/>
          <w:szCs w:val="28"/>
        </w:rPr>
        <w:t xml:space="preserve"> Летунов отрекся от </w:t>
      </w:r>
      <w:proofErr w:type="spellStart"/>
      <w:r w:rsidR="0085008E">
        <w:rPr>
          <w:rFonts w:ascii="Times New Roman" w:hAnsi="Times New Roman" w:cs="Times New Roman"/>
          <w:sz w:val="28"/>
          <w:szCs w:val="28"/>
        </w:rPr>
        <w:t>Мигулина</w:t>
      </w:r>
      <w:proofErr w:type="spellEnd"/>
      <w:r w:rsidR="0085008E">
        <w:rPr>
          <w:rFonts w:ascii="Times New Roman" w:hAnsi="Times New Roman" w:cs="Times New Roman"/>
          <w:sz w:val="28"/>
          <w:szCs w:val="28"/>
        </w:rPr>
        <w:t xml:space="preserve">, сразу же поверив в его виновность. Летунов выводит неизбежность гибели Миронова из неминуемых </w:t>
      </w:r>
      <w:r w:rsidR="002475D0">
        <w:rPr>
          <w:rFonts w:ascii="Times New Roman" w:hAnsi="Times New Roman" w:cs="Times New Roman"/>
          <w:sz w:val="28"/>
          <w:szCs w:val="28"/>
        </w:rPr>
        <w:t>исторических предпосылок, счита</w:t>
      </w:r>
      <w:r w:rsidR="0085008E">
        <w:rPr>
          <w:rFonts w:ascii="Times New Roman" w:hAnsi="Times New Roman" w:cs="Times New Roman"/>
          <w:sz w:val="28"/>
          <w:szCs w:val="28"/>
        </w:rPr>
        <w:t>ет, что он был обречен. По мнению Н.</w:t>
      </w:r>
      <w:r w:rsidR="002475D0">
        <w:rPr>
          <w:rFonts w:ascii="Times New Roman" w:hAnsi="Times New Roman" w:cs="Times New Roman"/>
          <w:sz w:val="28"/>
          <w:szCs w:val="28"/>
        </w:rPr>
        <w:t>Б. Ивановой, это было «не только</w:t>
      </w:r>
      <w:r w:rsidR="0085008E">
        <w:rPr>
          <w:rFonts w:ascii="Times New Roman" w:hAnsi="Times New Roman" w:cs="Times New Roman"/>
          <w:sz w:val="28"/>
          <w:szCs w:val="28"/>
        </w:rPr>
        <w:t xml:space="preserve"> трагическим непониманием </w:t>
      </w:r>
      <w:proofErr w:type="spellStart"/>
      <w:r w:rsidR="0085008E">
        <w:rPr>
          <w:rFonts w:ascii="Times New Roman" w:hAnsi="Times New Roman" w:cs="Times New Roman"/>
          <w:sz w:val="28"/>
          <w:szCs w:val="28"/>
        </w:rPr>
        <w:t>Мигулина</w:t>
      </w:r>
      <w:proofErr w:type="spellEnd"/>
      <w:r w:rsidR="0085008E">
        <w:rPr>
          <w:rFonts w:ascii="Times New Roman" w:hAnsi="Times New Roman" w:cs="Times New Roman"/>
          <w:sz w:val="28"/>
          <w:szCs w:val="28"/>
        </w:rPr>
        <w:t>, но и обыкновенной человеческой трусостью, псевдореволюционным конформизмом, нежеланием думать, отсутс</w:t>
      </w:r>
      <w:r w:rsidR="002475D0">
        <w:rPr>
          <w:rFonts w:ascii="Times New Roman" w:hAnsi="Times New Roman" w:cs="Times New Roman"/>
          <w:sz w:val="28"/>
          <w:szCs w:val="28"/>
        </w:rPr>
        <w:t>т</w:t>
      </w:r>
      <w:r w:rsidR="0085008E">
        <w:rPr>
          <w:rFonts w:ascii="Times New Roman" w:hAnsi="Times New Roman" w:cs="Times New Roman"/>
          <w:sz w:val="28"/>
          <w:szCs w:val="28"/>
        </w:rPr>
        <w:t xml:space="preserve">вием духовной независимости». </w:t>
      </w:r>
      <w:r w:rsidR="00515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24A3" w:rsidRPr="00CA2A49" w:rsidRDefault="007B238C" w:rsidP="00B677B4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многими героям романа «Старик» стоят реальные жизненные пр</w:t>
      </w:r>
      <w:r w:rsidR="00EF6FCA">
        <w:rPr>
          <w:rFonts w:ascii="Times New Roman" w:hAnsi="Times New Roman" w:cs="Times New Roman"/>
          <w:sz w:val="28"/>
          <w:szCs w:val="28"/>
        </w:rPr>
        <w:t xml:space="preserve">ототипы и их судьбы: за </w:t>
      </w:r>
      <w:proofErr w:type="spellStart"/>
      <w:r w:rsidR="00EF6FCA">
        <w:rPr>
          <w:rFonts w:ascii="Times New Roman" w:hAnsi="Times New Roman" w:cs="Times New Roman"/>
          <w:sz w:val="28"/>
          <w:szCs w:val="28"/>
        </w:rPr>
        <w:t>Мигулин</w:t>
      </w:r>
      <w:r>
        <w:rPr>
          <w:rFonts w:ascii="Times New Roman" w:hAnsi="Times New Roman" w:cs="Times New Roman"/>
          <w:sz w:val="28"/>
          <w:szCs w:val="28"/>
        </w:rPr>
        <w:t>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командарм Ф.К. Миронов, </w:t>
      </w:r>
      <w:r w:rsidR="00EF6FCA">
        <w:rPr>
          <w:rFonts w:ascii="Times New Roman" w:hAnsi="Times New Roman" w:cs="Times New Roman"/>
          <w:sz w:val="28"/>
          <w:szCs w:val="28"/>
        </w:rPr>
        <w:t xml:space="preserve">герой документальной </w:t>
      </w:r>
      <w:proofErr w:type="spellStart"/>
      <w:r w:rsidR="00EF6FCA">
        <w:rPr>
          <w:rFonts w:ascii="Times New Roman" w:hAnsi="Times New Roman" w:cs="Times New Roman"/>
          <w:sz w:val="28"/>
          <w:szCs w:val="28"/>
        </w:rPr>
        <w:t>трифоновской</w:t>
      </w:r>
      <w:proofErr w:type="spellEnd"/>
      <w:r w:rsidR="00EF6FCA">
        <w:rPr>
          <w:rFonts w:ascii="Times New Roman" w:hAnsi="Times New Roman" w:cs="Times New Roman"/>
          <w:sz w:val="28"/>
          <w:szCs w:val="28"/>
        </w:rPr>
        <w:t xml:space="preserve"> повести «Отблеск костра», </w:t>
      </w:r>
      <w:r>
        <w:rPr>
          <w:rFonts w:ascii="Times New Roman" w:hAnsi="Times New Roman" w:cs="Times New Roman"/>
          <w:sz w:val="28"/>
          <w:szCs w:val="28"/>
        </w:rPr>
        <w:t xml:space="preserve">за Асей Игумновой – Надежда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Суетенкова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за комиссаром Даниловым – отец писателя. </w:t>
      </w:r>
      <w:r w:rsidR="00EF6FCA">
        <w:rPr>
          <w:rFonts w:ascii="Times New Roman" w:hAnsi="Times New Roman" w:cs="Times New Roman"/>
          <w:sz w:val="28"/>
          <w:szCs w:val="28"/>
        </w:rPr>
        <w:t>Писатель выступает против идеи слепого пассивного подчинения человека истории. От личности зависит понимание направл</w:t>
      </w:r>
      <w:r w:rsidR="001449AF">
        <w:rPr>
          <w:rFonts w:ascii="Times New Roman" w:hAnsi="Times New Roman" w:cs="Times New Roman"/>
          <w:sz w:val="28"/>
          <w:szCs w:val="28"/>
        </w:rPr>
        <w:t>енности исторического процесса, личность несет</w:t>
      </w:r>
      <w:r w:rsidR="00EF6FCA">
        <w:rPr>
          <w:rFonts w:ascii="Times New Roman" w:hAnsi="Times New Roman" w:cs="Times New Roman"/>
          <w:sz w:val="28"/>
          <w:szCs w:val="28"/>
        </w:rPr>
        <w:t xml:space="preserve"> ответственность за участие в нем.  </w:t>
      </w:r>
      <w:r w:rsidR="00E2398B" w:rsidRPr="00CA2A49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1036D2" w:rsidRPr="001036D2" w:rsidRDefault="001036D2" w:rsidP="00B677B4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36D2">
        <w:rPr>
          <w:rFonts w:ascii="Times New Roman" w:hAnsi="Times New Roman" w:cs="Times New Roman"/>
          <w:i/>
          <w:sz w:val="28"/>
          <w:szCs w:val="28"/>
        </w:rPr>
        <w:t>3 Исторический роман «Нетерпение».</w:t>
      </w:r>
    </w:p>
    <w:p w:rsidR="006C364B" w:rsidRPr="006C364B" w:rsidRDefault="001036D2" w:rsidP="00F8704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романе «Нетерпение»</w:t>
      </w:r>
      <w:r w:rsidR="006C364B" w:rsidRPr="006C364B">
        <w:rPr>
          <w:rFonts w:ascii="Times New Roman" w:hAnsi="Times New Roman" w:cs="Times New Roman"/>
          <w:sz w:val="28"/>
          <w:szCs w:val="28"/>
        </w:rPr>
        <w:t xml:space="preserve"> воссоздана история террористической организации «Народная воля». Ю. Трифонов написал роман для серии «Пламенные революционеры», которая выходила в Политиздате. Центральные персонажи – народовольцы Андрей Желябов, Софья Перовская, Тимофей Михайлов, Григорий </w:t>
      </w:r>
      <w:proofErr w:type="spellStart"/>
      <w:r w:rsidR="006C364B" w:rsidRPr="006C364B">
        <w:rPr>
          <w:rFonts w:ascii="Times New Roman" w:hAnsi="Times New Roman" w:cs="Times New Roman"/>
          <w:sz w:val="28"/>
          <w:szCs w:val="28"/>
        </w:rPr>
        <w:t>Гольденберг</w:t>
      </w:r>
      <w:proofErr w:type="spellEnd"/>
      <w:r w:rsidR="006C364B" w:rsidRPr="006C364B">
        <w:rPr>
          <w:rFonts w:ascii="Times New Roman" w:hAnsi="Times New Roman" w:cs="Times New Roman"/>
          <w:sz w:val="28"/>
          <w:szCs w:val="28"/>
        </w:rPr>
        <w:t xml:space="preserve">, Игнатий </w:t>
      </w:r>
      <w:proofErr w:type="spellStart"/>
      <w:r w:rsidR="006C364B" w:rsidRPr="006C364B">
        <w:rPr>
          <w:rFonts w:ascii="Times New Roman" w:hAnsi="Times New Roman" w:cs="Times New Roman"/>
          <w:sz w:val="28"/>
          <w:szCs w:val="28"/>
        </w:rPr>
        <w:t>Гриневицкий</w:t>
      </w:r>
      <w:proofErr w:type="spellEnd"/>
      <w:r w:rsidR="006C364B" w:rsidRPr="006C364B">
        <w:rPr>
          <w:rFonts w:ascii="Times New Roman" w:hAnsi="Times New Roman" w:cs="Times New Roman"/>
          <w:sz w:val="28"/>
          <w:szCs w:val="28"/>
        </w:rPr>
        <w:t>, Николай Кибальчич, Николай Рысаков и другие. Ю. Трифонов изображает народовольцев в духе советской мифологии – людьми, бескорыстно преданными высокой идее освобождения народа, людьми редчайшей силы духа, которые сознательно пошли на мучительную смерть, будучи убежденными, что действовали ради будущего свободной России. Однако автор романа, исследовав нравственно-психологические основы поведения народовольцев, пришел к следующему выводу: «В своем романе я хотел показать, что с помощью террора нельзя достичь истинно общественных целей». Главный мотив, проходящий через роман, – мотив нетерпения, характеризующий деятельность народовольцев, получил авторское критическое осмысление. Этот мотив находит выражение в следующих революционных постулатах, высказанных Желябовым: «История движется ужасно тихо, надо ее подталкивать»; «…У народа нет других средств, кроме бунта…; революции не может быть без крови, без террора</w:t>
      </w:r>
      <w:r w:rsidR="006D3730">
        <w:rPr>
          <w:rFonts w:ascii="Times New Roman" w:hAnsi="Times New Roman" w:cs="Times New Roman"/>
          <w:sz w:val="28"/>
          <w:szCs w:val="28"/>
        </w:rPr>
        <w:t>»</w:t>
      </w:r>
      <w:r w:rsidR="006C364B" w:rsidRPr="006C364B">
        <w:rPr>
          <w:rFonts w:ascii="Times New Roman" w:hAnsi="Times New Roman" w:cs="Times New Roman"/>
          <w:sz w:val="28"/>
          <w:szCs w:val="28"/>
        </w:rPr>
        <w:t>.</w:t>
      </w:r>
    </w:p>
    <w:p w:rsidR="006C364B" w:rsidRPr="006C364B" w:rsidRDefault="006C364B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64B">
        <w:rPr>
          <w:rFonts w:ascii="Times New Roman" w:hAnsi="Times New Roman" w:cs="Times New Roman"/>
          <w:sz w:val="28"/>
          <w:szCs w:val="28"/>
        </w:rPr>
        <w:lastRenderedPageBreak/>
        <w:t xml:space="preserve">Трифонов обнаруживает, что среди народовольцев были сомнения в избранном пути, поскольку выбор террора неизбежно приведет к гибели невинных людей. На вопрос Александра </w:t>
      </w:r>
      <w:proofErr w:type="spellStart"/>
      <w:r w:rsidRPr="006C364B">
        <w:rPr>
          <w:rFonts w:ascii="Times New Roman" w:hAnsi="Times New Roman" w:cs="Times New Roman"/>
          <w:sz w:val="28"/>
          <w:szCs w:val="28"/>
        </w:rPr>
        <w:t>Сыцянко</w:t>
      </w:r>
      <w:proofErr w:type="spellEnd"/>
      <w:r w:rsidRPr="006C364B">
        <w:rPr>
          <w:rFonts w:ascii="Times New Roman" w:hAnsi="Times New Roman" w:cs="Times New Roman"/>
          <w:sz w:val="28"/>
          <w:szCs w:val="28"/>
        </w:rPr>
        <w:t xml:space="preserve">: «А если гибель врага повлечет за собой гибель близкого, невинного человека?», Желябов отвечает: «А вы готовы принести себя в жертву ради будущего России. Я сказал, что лично себя – готов. Так вот это и есть жертва: </w:t>
      </w:r>
      <w:proofErr w:type="gramStart"/>
      <w:r w:rsidRPr="006C364B">
        <w:rPr>
          <w:rFonts w:ascii="Times New Roman" w:hAnsi="Times New Roman" w:cs="Times New Roman"/>
          <w:sz w:val="28"/>
          <w:szCs w:val="28"/>
        </w:rPr>
        <w:t>ваши</w:t>
      </w:r>
      <w:proofErr w:type="gramEnd"/>
      <w:r w:rsidRPr="006C364B">
        <w:rPr>
          <w:rFonts w:ascii="Times New Roman" w:hAnsi="Times New Roman" w:cs="Times New Roman"/>
          <w:sz w:val="28"/>
          <w:szCs w:val="28"/>
        </w:rPr>
        <w:t xml:space="preserve"> близкие. Это и есть – вы». Но вот реакция </w:t>
      </w:r>
      <w:proofErr w:type="spellStart"/>
      <w:r w:rsidRPr="006C364B">
        <w:rPr>
          <w:rFonts w:ascii="Times New Roman" w:hAnsi="Times New Roman" w:cs="Times New Roman"/>
          <w:sz w:val="28"/>
          <w:szCs w:val="28"/>
        </w:rPr>
        <w:t>Сыцянко</w:t>
      </w:r>
      <w:proofErr w:type="spellEnd"/>
      <w:r w:rsidRPr="006C364B">
        <w:rPr>
          <w:rFonts w:ascii="Times New Roman" w:hAnsi="Times New Roman" w:cs="Times New Roman"/>
          <w:sz w:val="28"/>
          <w:szCs w:val="28"/>
        </w:rPr>
        <w:t>: «Признаться, его ответ показался мне чудовищным софизмом. И в самом деле, брать на себя право распоряжаться жизнью другого, пусть даже и близкого человека, словно она принадлежит тебе, – разве это не единичное проявление самой жестокой диктатуры».</w:t>
      </w:r>
    </w:p>
    <w:p w:rsidR="006C364B" w:rsidRPr="006C364B" w:rsidRDefault="006C364B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64B">
        <w:rPr>
          <w:rFonts w:ascii="Times New Roman" w:hAnsi="Times New Roman" w:cs="Times New Roman"/>
          <w:sz w:val="28"/>
          <w:szCs w:val="28"/>
        </w:rPr>
        <w:t>Ю. Трифонов показал негативные последствия одержимости экстремистской идеей. Желябов, рыцарь свободы, бесстрашный, мужественный, волевой. Но революционная идея ослепляет его, делает фанатиком, развивая в нем душевную нечуткость, жестокость, жертвами которой становятся, прежде всего, самые близкие люди. Ради революции Желябов расстается с женой и сыном, бросая их на произвол судьбы. В главе 10</w:t>
      </w:r>
      <w:r w:rsidR="006D3730">
        <w:rPr>
          <w:rFonts w:ascii="Times New Roman" w:hAnsi="Times New Roman" w:cs="Times New Roman"/>
          <w:sz w:val="28"/>
          <w:szCs w:val="28"/>
        </w:rPr>
        <w:t>-ой</w:t>
      </w:r>
      <w:r w:rsidRPr="006C364B">
        <w:rPr>
          <w:rFonts w:ascii="Times New Roman" w:hAnsi="Times New Roman" w:cs="Times New Roman"/>
          <w:sz w:val="28"/>
          <w:szCs w:val="28"/>
        </w:rPr>
        <w:t>, завершающейся картиной покушения народовольцев на царя 1 марта 1881 года, автор пишет о смертельно раненном мальчике, который оказался поблизости с проез</w:t>
      </w:r>
      <w:r w:rsidR="006D3730">
        <w:rPr>
          <w:rFonts w:ascii="Times New Roman" w:hAnsi="Times New Roman" w:cs="Times New Roman"/>
          <w:sz w:val="28"/>
          <w:szCs w:val="28"/>
        </w:rPr>
        <w:t>жавшим в карете царем.</w:t>
      </w:r>
    </w:p>
    <w:p w:rsidR="006C364B" w:rsidRPr="006C364B" w:rsidRDefault="006C364B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64B">
        <w:rPr>
          <w:rFonts w:ascii="Times New Roman" w:hAnsi="Times New Roman" w:cs="Times New Roman"/>
          <w:sz w:val="28"/>
          <w:szCs w:val="28"/>
        </w:rPr>
        <w:t xml:space="preserve">Писатель выразил сомнение в целесообразности революционного насилия. Ю. Трифонов целенаправленно обращался к историческому материалу, считая его созвучным социокультурной ситуации современности, когда «идея экстремизма, терроризма – все еще живая и больная для современного зарубежного мира, для современной истории». </w:t>
      </w:r>
    </w:p>
    <w:p w:rsidR="006C364B" w:rsidRPr="006C364B" w:rsidRDefault="004E7C32" w:rsidP="00F8704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</w:t>
      </w:r>
      <w:r w:rsidR="009E3612">
        <w:rPr>
          <w:rFonts w:ascii="Times New Roman" w:hAnsi="Times New Roman" w:cs="Times New Roman"/>
          <w:sz w:val="28"/>
          <w:szCs w:val="28"/>
        </w:rPr>
        <w:t>ей Иванович Желя</w:t>
      </w:r>
      <w:r w:rsidR="006C364B" w:rsidRPr="006C364B">
        <w:rPr>
          <w:rFonts w:ascii="Times New Roman" w:hAnsi="Times New Roman" w:cs="Times New Roman"/>
          <w:sz w:val="28"/>
          <w:szCs w:val="28"/>
        </w:rPr>
        <w:t>бов</w:t>
      </w:r>
      <w:r w:rsidR="001036D2">
        <w:rPr>
          <w:rFonts w:ascii="Times New Roman" w:hAnsi="Times New Roman" w:cs="Times New Roman"/>
          <w:sz w:val="28"/>
          <w:szCs w:val="28"/>
        </w:rPr>
        <w:t xml:space="preserve"> </w:t>
      </w:r>
      <w:r w:rsidR="006C364B" w:rsidRPr="006C364B">
        <w:rPr>
          <w:rFonts w:ascii="Times New Roman" w:hAnsi="Times New Roman" w:cs="Times New Roman"/>
          <w:sz w:val="28"/>
          <w:szCs w:val="28"/>
        </w:rPr>
        <w:t>– революционер-народник, член Исполнительного комитета «Народной воли», один из организаторов убийства императора Александра II.</w:t>
      </w:r>
      <w:r w:rsidR="00F870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Софья Львовна Пер</w:t>
      </w:r>
      <w:r w:rsidR="001036D2">
        <w:rPr>
          <w:rFonts w:ascii="Times New Roman" w:hAnsi="Times New Roman" w:cs="Times New Roman"/>
          <w:sz w:val="28"/>
          <w:szCs w:val="28"/>
        </w:rPr>
        <w:t>о</w:t>
      </w:r>
      <w:r w:rsidR="006C364B" w:rsidRPr="006C364B">
        <w:rPr>
          <w:rFonts w:ascii="Times New Roman" w:hAnsi="Times New Roman" w:cs="Times New Roman"/>
          <w:sz w:val="28"/>
          <w:szCs w:val="28"/>
        </w:rPr>
        <w:t>вская</w:t>
      </w:r>
      <w:r w:rsidR="001036D2">
        <w:rPr>
          <w:rFonts w:ascii="Times New Roman" w:hAnsi="Times New Roman" w:cs="Times New Roman"/>
          <w:sz w:val="28"/>
          <w:szCs w:val="28"/>
        </w:rPr>
        <w:t xml:space="preserve"> </w:t>
      </w:r>
      <w:r w:rsidR="006C364B" w:rsidRPr="006C364B">
        <w:rPr>
          <w:rFonts w:ascii="Times New Roman" w:hAnsi="Times New Roman" w:cs="Times New Roman"/>
          <w:sz w:val="28"/>
          <w:szCs w:val="28"/>
        </w:rPr>
        <w:t xml:space="preserve">– одна из руководителей «Народной воли», непосредственно руководившая убийством Александра II. Отец, Лев Николаевич Перовский – потомок графа Алексея Кирилловича Разумовского; </w:t>
      </w:r>
      <w:r w:rsidR="00146A15">
        <w:rPr>
          <w:rFonts w:ascii="Times New Roman" w:hAnsi="Times New Roman" w:cs="Times New Roman"/>
          <w:sz w:val="28"/>
          <w:szCs w:val="28"/>
        </w:rPr>
        <w:t xml:space="preserve">он </w:t>
      </w:r>
      <w:r w:rsidR="006C364B" w:rsidRPr="006C364B">
        <w:rPr>
          <w:rFonts w:ascii="Times New Roman" w:hAnsi="Times New Roman" w:cs="Times New Roman"/>
          <w:sz w:val="28"/>
          <w:szCs w:val="28"/>
        </w:rPr>
        <w:t xml:space="preserve">был губернатором Петербурга, потом членом совета министерства внутренних дел. Мать – Варвара Степановна Веселовская, из старинной русской дворянской семьи. В 1881 г. </w:t>
      </w:r>
      <w:r w:rsidR="00146A15">
        <w:rPr>
          <w:rFonts w:ascii="Times New Roman" w:hAnsi="Times New Roman" w:cs="Times New Roman"/>
          <w:sz w:val="28"/>
          <w:szCs w:val="28"/>
        </w:rPr>
        <w:t xml:space="preserve">Софья </w:t>
      </w:r>
      <w:r w:rsidR="006C364B" w:rsidRPr="006C364B">
        <w:rPr>
          <w:rFonts w:ascii="Times New Roman" w:hAnsi="Times New Roman" w:cs="Times New Roman"/>
          <w:sz w:val="28"/>
          <w:szCs w:val="28"/>
        </w:rPr>
        <w:t>руководила наблюдательным отрядом, а после ареста лидера партии Желябова (гражданского мужа Перовской) возглавляет дело и доводит его до конца, лично начертив план расстановки метальщиков и</w:t>
      </w:r>
      <w:r w:rsidR="00F87048">
        <w:rPr>
          <w:rFonts w:ascii="Times New Roman" w:hAnsi="Times New Roman" w:cs="Times New Roman"/>
          <w:sz w:val="28"/>
          <w:szCs w:val="28"/>
        </w:rPr>
        <w:t xml:space="preserve"> взмахом белого платка подав И.</w:t>
      </w:r>
      <w:r w:rsidR="006C364B" w:rsidRPr="006C364B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="006C364B" w:rsidRPr="006C364B">
        <w:rPr>
          <w:rFonts w:ascii="Times New Roman" w:hAnsi="Times New Roman" w:cs="Times New Roman"/>
          <w:sz w:val="28"/>
          <w:szCs w:val="28"/>
        </w:rPr>
        <w:t>Гриневицкому</w:t>
      </w:r>
      <w:proofErr w:type="spellEnd"/>
      <w:r w:rsidR="006C364B" w:rsidRPr="006C364B">
        <w:rPr>
          <w:rFonts w:ascii="Times New Roman" w:hAnsi="Times New Roman" w:cs="Times New Roman"/>
          <w:sz w:val="28"/>
          <w:szCs w:val="28"/>
        </w:rPr>
        <w:t xml:space="preserve"> сигнал бросить бомбу. «Голос </w:t>
      </w:r>
      <w:proofErr w:type="spellStart"/>
      <w:r w:rsidR="006C364B" w:rsidRPr="006C364B">
        <w:rPr>
          <w:rFonts w:ascii="Times New Roman" w:hAnsi="Times New Roman" w:cs="Times New Roman"/>
          <w:sz w:val="28"/>
          <w:szCs w:val="28"/>
        </w:rPr>
        <w:t>Рысакова</w:t>
      </w:r>
      <w:proofErr w:type="spellEnd"/>
      <w:r w:rsidR="006C364B" w:rsidRPr="006C364B">
        <w:rPr>
          <w:rFonts w:ascii="Times New Roman" w:hAnsi="Times New Roman" w:cs="Times New Roman"/>
          <w:sz w:val="28"/>
          <w:szCs w:val="28"/>
        </w:rPr>
        <w:t xml:space="preserve"> Н.И.»: «…эта та самая блондинка, которая руководила нами в воскресенье 1 марта и чертила на конверте план. Она же принесла снаряды в узле. Перовская глядела своими маленькими синими глазками с такой ненавистью, что я изумлялся: почему я не смущен, почему мой голос не дрожит».</w:t>
      </w:r>
    </w:p>
    <w:p w:rsidR="006C364B" w:rsidRDefault="00B677B4" w:rsidP="00B677B4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77B4">
        <w:rPr>
          <w:rFonts w:ascii="Times New Roman" w:hAnsi="Times New Roman" w:cs="Times New Roman"/>
          <w:i/>
          <w:sz w:val="28"/>
          <w:szCs w:val="28"/>
        </w:rPr>
        <w:t>4 Специфика позднего творчества Ю.  Трифонова.</w:t>
      </w:r>
    </w:p>
    <w:p w:rsidR="00626193" w:rsidRPr="00626193" w:rsidRDefault="00626193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Романы «Время и место», «Исчезновение», цикл рассказов «Опрокинутый дом» были опубликованы уже после смерти Трифонова.</w:t>
      </w:r>
      <w:r w:rsidR="00F87048">
        <w:rPr>
          <w:rFonts w:ascii="Times New Roman" w:hAnsi="Times New Roman" w:cs="Times New Roman"/>
          <w:sz w:val="28"/>
          <w:szCs w:val="28"/>
        </w:rPr>
        <w:t xml:space="preserve"> В романе «Исчезновение» Трифонов обратился к традиционному для своей </w:t>
      </w:r>
      <w:r w:rsidR="00F87048">
        <w:rPr>
          <w:rFonts w:ascii="Times New Roman" w:hAnsi="Times New Roman" w:cs="Times New Roman"/>
          <w:sz w:val="28"/>
          <w:szCs w:val="28"/>
        </w:rPr>
        <w:lastRenderedPageBreak/>
        <w:t>прозы изображению детства и юности героя из привилегированной, а затем репрессированной семьи.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70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0E0" w:rsidRPr="00A930E0" w:rsidRDefault="00A930E0" w:rsidP="004E7C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 «Время и место» отличается свободной, ассоциативной композицией. Он состоит из </w:t>
      </w:r>
      <w:r w:rsidR="00D46ED0">
        <w:rPr>
          <w:rFonts w:ascii="Times New Roman" w:hAnsi="Times New Roman" w:cs="Times New Roman"/>
          <w:sz w:val="28"/>
          <w:szCs w:val="28"/>
        </w:rPr>
        <w:t xml:space="preserve">тринадцати </w:t>
      </w:r>
      <w:r>
        <w:rPr>
          <w:rFonts w:ascii="Times New Roman" w:hAnsi="Times New Roman" w:cs="Times New Roman"/>
          <w:sz w:val="28"/>
          <w:szCs w:val="28"/>
        </w:rPr>
        <w:t>глав, каждая из которых представляет собой новеллу, которая может существовать отдельно, автономно, но одновременно все г</w:t>
      </w:r>
      <w:r w:rsidR="00D46ED0">
        <w:rPr>
          <w:rFonts w:ascii="Times New Roman" w:hAnsi="Times New Roman" w:cs="Times New Roman"/>
          <w:sz w:val="28"/>
          <w:szCs w:val="28"/>
        </w:rPr>
        <w:t xml:space="preserve">лавы связаны друг с другом. Трифонова интересует «время» и «место» его поколения в истории советского общества. Главный герой – писатель </w:t>
      </w:r>
      <w:r w:rsidR="003A57BC">
        <w:rPr>
          <w:rFonts w:ascii="Times New Roman" w:hAnsi="Times New Roman" w:cs="Times New Roman"/>
          <w:sz w:val="28"/>
          <w:szCs w:val="28"/>
        </w:rPr>
        <w:t xml:space="preserve">Антипов, который в 1970-е гг. работает над романом «Синдром Никифорова». </w:t>
      </w:r>
      <w:r w:rsidR="00DD54A6">
        <w:rPr>
          <w:rFonts w:ascii="Times New Roman" w:hAnsi="Times New Roman" w:cs="Times New Roman"/>
          <w:sz w:val="28"/>
          <w:szCs w:val="28"/>
        </w:rPr>
        <w:t xml:space="preserve"> </w:t>
      </w:r>
      <w:r w:rsidR="00142FB1">
        <w:rPr>
          <w:rFonts w:ascii="Times New Roman" w:hAnsi="Times New Roman" w:cs="Times New Roman"/>
          <w:sz w:val="28"/>
          <w:szCs w:val="28"/>
        </w:rPr>
        <w:t xml:space="preserve">Вехи жизненного пути героя даны дискретно. Периоды, </w:t>
      </w:r>
      <w:r w:rsidR="00DD54A6">
        <w:rPr>
          <w:rFonts w:ascii="Times New Roman" w:hAnsi="Times New Roman" w:cs="Times New Roman"/>
          <w:sz w:val="28"/>
          <w:szCs w:val="28"/>
        </w:rPr>
        <w:t xml:space="preserve">отображенные в романе: 1930-е гг., война, послевоенное время. Один из ключевых мотивов – мотив времени, разносящего людей. В романе, который пишет </w:t>
      </w:r>
      <w:proofErr w:type="gramStart"/>
      <w:r w:rsidR="00DD54A6">
        <w:rPr>
          <w:rFonts w:ascii="Times New Roman" w:hAnsi="Times New Roman" w:cs="Times New Roman"/>
          <w:sz w:val="28"/>
          <w:szCs w:val="28"/>
        </w:rPr>
        <w:t>Антипов</w:t>
      </w:r>
      <w:proofErr w:type="gramEnd"/>
      <w:r w:rsidR="00DD54A6">
        <w:rPr>
          <w:rFonts w:ascii="Times New Roman" w:hAnsi="Times New Roman" w:cs="Times New Roman"/>
          <w:sz w:val="28"/>
          <w:szCs w:val="28"/>
        </w:rPr>
        <w:t xml:space="preserve"> есть символический образ реки, побеждающей смерть. Время в образе реки проходит через весь роман Трифонова. </w:t>
      </w:r>
      <w:r w:rsidR="003A57BC">
        <w:rPr>
          <w:rFonts w:ascii="Times New Roman" w:hAnsi="Times New Roman" w:cs="Times New Roman"/>
          <w:sz w:val="28"/>
          <w:szCs w:val="28"/>
        </w:rPr>
        <w:t>Трагические приметы, реалии времени вплетаются в изображение жизни героя. В главе «Пляжи тридцатых годов» Трифонов подробно описывает вполне бытовую картину купания мальчиков летом тридцать седьмого года, их детские игры. Но за безобидной внешне, обыденной сценой, как замечает Н.Б. Ив</w:t>
      </w:r>
      <w:r w:rsidR="00146A15">
        <w:rPr>
          <w:rFonts w:ascii="Times New Roman" w:hAnsi="Times New Roman" w:cs="Times New Roman"/>
          <w:sz w:val="28"/>
          <w:szCs w:val="28"/>
        </w:rPr>
        <w:t xml:space="preserve">анова, «обнаруживается время»: </w:t>
      </w:r>
      <w:r w:rsidR="00146A15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3A57BC">
        <w:rPr>
          <w:rFonts w:ascii="Times New Roman" w:hAnsi="Times New Roman" w:cs="Times New Roman"/>
          <w:sz w:val="28"/>
          <w:szCs w:val="28"/>
        </w:rPr>
        <w:t xml:space="preserve">А ты за шпиона ответишь, … кричит Чуня и убегает. Пробежав шагов двадцать вдоль берега по траве, он останавливается и кричит: - Сами вы шпионы! </w:t>
      </w:r>
      <w:proofErr w:type="gramStart"/>
      <w:r w:rsidR="003A57BC">
        <w:rPr>
          <w:rFonts w:ascii="Times New Roman" w:hAnsi="Times New Roman" w:cs="Times New Roman"/>
          <w:sz w:val="28"/>
          <w:szCs w:val="28"/>
        </w:rPr>
        <w:t>У вас весь участок шпионский!...</w:t>
      </w:r>
      <w:r w:rsidR="00146A15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3A57BC">
        <w:rPr>
          <w:rFonts w:ascii="Times New Roman" w:hAnsi="Times New Roman" w:cs="Times New Roman"/>
          <w:sz w:val="28"/>
          <w:szCs w:val="28"/>
        </w:rPr>
        <w:t xml:space="preserve">». В отличие от персонажей, представляющих собой тип человека компромисса, Антипов, как считает Н.Б. Иванова – </w:t>
      </w:r>
      <w:r w:rsidR="00146A15">
        <w:rPr>
          <w:rFonts w:ascii="Times New Roman" w:hAnsi="Times New Roman" w:cs="Times New Roman"/>
          <w:sz w:val="28"/>
          <w:szCs w:val="28"/>
        </w:rPr>
        <w:t xml:space="preserve">«проблемный герой» (термин Лидии Гинзбург </w:t>
      </w:r>
      <w:r w:rsidR="00146A15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3A57BC">
        <w:rPr>
          <w:rFonts w:ascii="Times New Roman" w:hAnsi="Times New Roman" w:cs="Times New Roman"/>
          <w:sz w:val="28"/>
          <w:szCs w:val="28"/>
        </w:rPr>
        <w:t>О литературном герое</w:t>
      </w:r>
      <w:r w:rsidR="00146A15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3A57BC">
        <w:rPr>
          <w:rFonts w:ascii="Times New Roman" w:hAnsi="Times New Roman" w:cs="Times New Roman"/>
          <w:sz w:val="28"/>
          <w:szCs w:val="28"/>
        </w:rPr>
        <w:t>»)).</w:t>
      </w:r>
      <w:proofErr w:type="gramEnd"/>
      <w:r w:rsidR="003A57BC">
        <w:rPr>
          <w:rFonts w:ascii="Times New Roman" w:hAnsi="Times New Roman" w:cs="Times New Roman"/>
          <w:sz w:val="28"/>
          <w:szCs w:val="28"/>
        </w:rPr>
        <w:t xml:space="preserve"> Именно поэтому</w:t>
      </w:r>
      <w:r w:rsidR="00142FB1">
        <w:rPr>
          <w:rFonts w:ascii="Times New Roman" w:hAnsi="Times New Roman" w:cs="Times New Roman"/>
          <w:sz w:val="28"/>
          <w:szCs w:val="28"/>
        </w:rPr>
        <w:t>, по мнению исследовательницы,</w:t>
      </w:r>
      <w:r w:rsidR="003A57BC">
        <w:rPr>
          <w:rFonts w:ascii="Times New Roman" w:hAnsi="Times New Roman" w:cs="Times New Roman"/>
          <w:sz w:val="28"/>
          <w:szCs w:val="28"/>
        </w:rPr>
        <w:t xml:space="preserve"> Трифонов и делает своим героем писателя, то есть </w:t>
      </w:r>
      <w:r w:rsidR="00142FB1">
        <w:rPr>
          <w:rFonts w:ascii="Times New Roman" w:hAnsi="Times New Roman" w:cs="Times New Roman"/>
          <w:sz w:val="28"/>
          <w:szCs w:val="28"/>
        </w:rPr>
        <w:t>человека с развитым самосознанием</w:t>
      </w:r>
      <w:proofErr w:type="gramStart"/>
      <w:r w:rsidR="00142FB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42FB1">
        <w:rPr>
          <w:rFonts w:ascii="Times New Roman" w:hAnsi="Times New Roman" w:cs="Times New Roman"/>
          <w:sz w:val="28"/>
          <w:szCs w:val="28"/>
        </w:rPr>
        <w:t xml:space="preserve"> «…</w:t>
      </w:r>
      <w:proofErr w:type="gramStart"/>
      <w:r w:rsidR="00142FB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42FB1">
        <w:rPr>
          <w:rFonts w:ascii="Times New Roman" w:hAnsi="Times New Roman" w:cs="Times New Roman"/>
          <w:sz w:val="28"/>
          <w:szCs w:val="28"/>
        </w:rPr>
        <w:t>бо работа сознания писателя беспрерывна, она не останавливается внешними событиями, а включает, впитывает их, постоянно переосмысливает и сопоставляет, ищет ту самую цепь»</w:t>
      </w:r>
      <w:r w:rsidR="003A57BC">
        <w:rPr>
          <w:rFonts w:ascii="Times New Roman" w:hAnsi="Times New Roman" w:cs="Times New Roman"/>
          <w:sz w:val="28"/>
          <w:szCs w:val="28"/>
        </w:rPr>
        <w:t xml:space="preserve">. </w:t>
      </w:r>
      <w:r w:rsidR="00142FB1">
        <w:rPr>
          <w:rFonts w:ascii="Times New Roman" w:hAnsi="Times New Roman" w:cs="Times New Roman"/>
          <w:sz w:val="28"/>
          <w:szCs w:val="28"/>
        </w:rPr>
        <w:t>Однако</w:t>
      </w:r>
      <w:r w:rsidR="00146A15">
        <w:rPr>
          <w:rFonts w:ascii="Times New Roman" w:hAnsi="Times New Roman" w:cs="Times New Roman"/>
          <w:sz w:val="28"/>
          <w:szCs w:val="28"/>
        </w:rPr>
        <w:t>,</w:t>
      </w:r>
      <w:r w:rsidR="00142FB1">
        <w:rPr>
          <w:rFonts w:ascii="Times New Roman" w:hAnsi="Times New Roman" w:cs="Times New Roman"/>
          <w:sz w:val="28"/>
          <w:szCs w:val="28"/>
        </w:rPr>
        <w:t xml:space="preserve"> как и всех своих персонажей</w:t>
      </w:r>
      <w:r w:rsidR="00146A15">
        <w:rPr>
          <w:rFonts w:ascii="Times New Roman" w:hAnsi="Times New Roman" w:cs="Times New Roman"/>
          <w:sz w:val="28"/>
          <w:szCs w:val="28"/>
        </w:rPr>
        <w:t>,</w:t>
      </w:r>
      <w:r w:rsidR="00142FB1">
        <w:rPr>
          <w:rFonts w:ascii="Times New Roman" w:hAnsi="Times New Roman" w:cs="Times New Roman"/>
          <w:sz w:val="28"/>
          <w:szCs w:val="28"/>
        </w:rPr>
        <w:t xml:space="preserve"> Трифонов и Антипова проверяет на нравственную силу и стойкость. Через роман проходит мотив испытаний, ударов судьбы. От выбора Антипова, от его поступков зависит не только его дальнейшая жизнь, но и судьба людей, с ним связанных. Н.Б. Иванова замечает: «Процесс принятия окончательного жизненного решения для Антипова равносилен и родствен творческому процессу. В романе «Синдром Никифорова», который пишет Антипов, он. По его же словам, </w:t>
      </w:r>
      <w:proofErr w:type="gramStart"/>
      <w:r w:rsidR="00142FB1">
        <w:rPr>
          <w:rFonts w:ascii="Times New Roman" w:hAnsi="Times New Roman" w:cs="Times New Roman"/>
          <w:sz w:val="28"/>
          <w:szCs w:val="28"/>
        </w:rPr>
        <w:t>занят</w:t>
      </w:r>
      <w:proofErr w:type="gramEnd"/>
      <w:r w:rsidR="00142FB1">
        <w:rPr>
          <w:rFonts w:ascii="Times New Roman" w:hAnsi="Times New Roman" w:cs="Times New Roman"/>
          <w:sz w:val="28"/>
          <w:szCs w:val="28"/>
        </w:rPr>
        <w:t xml:space="preserve"> анализом «</w:t>
      </w:r>
      <w:proofErr w:type="spellStart"/>
      <w:r w:rsidR="00142FB1">
        <w:rPr>
          <w:rFonts w:ascii="Times New Roman" w:hAnsi="Times New Roman" w:cs="Times New Roman"/>
          <w:sz w:val="28"/>
          <w:szCs w:val="28"/>
        </w:rPr>
        <w:t>несочинившейся</w:t>
      </w:r>
      <w:proofErr w:type="spellEnd"/>
      <w:r w:rsidR="00142FB1">
        <w:rPr>
          <w:rFonts w:ascii="Times New Roman" w:hAnsi="Times New Roman" w:cs="Times New Roman"/>
          <w:sz w:val="28"/>
          <w:szCs w:val="28"/>
        </w:rPr>
        <w:t xml:space="preserve"> жизни»…». </w:t>
      </w:r>
      <w:r w:rsidR="00626193">
        <w:rPr>
          <w:rFonts w:ascii="Times New Roman" w:hAnsi="Times New Roman" w:cs="Times New Roman"/>
          <w:sz w:val="28"/>
          <w:szCs w:val="28"/>
        </w:rPr>
        <w:t xml:space="preserve">Многие биографические детали жизни Антипова совпадают с биографией Трифонова. </w:t>
      </w:r>
      <w:r w:rsidR="003A0AE3">
        <w:rPr>
          <w:rFonts w:ascii="Times New Roman" w:hAnsi="Times New Roman" w:cs="Times New Roman"/>
          <w:sz w:val="28"/>
          <w:szCs w:val="28"/>
        </w:rPr>
        <w:t xml:space="preserve">В романе «Время и место» биографические моменты жизни становятся элементами творчества. </w:t>
      </w:r>
      <w:r w:rsidR="00626193">
        <w:rPr>
          <w:rFonts w:ascii="Times New Roman" w:hAnsi="Times New Roman" w:cs="Times New Roman"/>
          <w:sz w:val="28"/>
          <w:szCs w:val="28"/>
        </w:rPr>
        <w:t>Автор романа «Место и время» наделяет своего героя-писателя моральной и художнической совестью.</w:t>
      </w:r>
      <w:r w:rsidR="00D46E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6ED0" w:rsidRPr="00A930E0" w:rsidRDefault="00D46ED0" w:rsidP="00B677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«Опрокинутый дом – это цикл небольших рассказов, по словам самого Трифонова, о его заграничных поездках.</w:t>
      </w:r>
      <w:r w:rsidR="00BA4CE4">
        <w:rPr>
          <w:rFonts w:ascii="Times New Roman" w:hAnsi="Times New Roman" w:cs="Times New Roman"/>
          <w:sz w:val="28"/>
          <w:szCs w:val="28"/>
        </w:rPr>
        <w:t xml:space="preserve"> Действие происходит в Риме, Сицилии, Подмосковье, Лас-Вегасе, Москве, Финляндии.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4CE4">
        <w:rPr>
          <w:rFonts w:ascii="Times New Roman" w:hAnsi="Times New Roman" w:cs="Times New Roman"/>
          <w:sz w:val="28"/>
          <w:szCs w:val="28"/>
        </w:rPr>
        <w:t>Повествование в рассказах идет от лица самого автора. Н.Б. Иванова замечает, что «</w:t>
      </w:r>
      <w:proofErr w:type="spellStart"/>
      <w:r w:rsidR="00BA4CE4">
        <w:rPr>
          <w:rFonts w:ascii="Times New Roman" w:hAnsi="Times New Roman" w:cs="Times New Roman"/>
          <w:sz w:val="28"/>
          <w:szCs w:val="28"/>
        </w:rPr>
        <w:t>исповедальность</w:t>
      </w:r>
      <w:proofErr w:type="spellEnd"/>
      <w:r w:rsidR="00BA4CE4">
        <w:rPr>
          <w:rFonts w:ascii="Times New Roman" w:hAnsi="Times New Roman" w:cs="Times New Roman"/>
          <w:sz w:val="28"/>
          <w:szCs w:val="28"/>
        </w:rPr>
        <w:t>, незащищенная открытость э</w:t>
      </w:r>
      <w:r w:rsidR="003A0AE3">
        <w:rPr>
          <w:rFonts w:ascii="Times New Roman" w:hAnsi="Times New Roman" w:cs="Times New Roman"/>
          <w:sz w:val="28"/>
          <w:szCs w:val="28"/>
        </w:rPr>
        <w:t>т</w:t>
      </w:r>
      <w:r w:rsidR="00BA4CE4">
        <w:rPr>
          <w:rFonts w:ascii="Times New Roman" w:hAnsi="Times New Roman" w:cs="Times New Roman"/>
          <w:sz w:val="28"/>
          <w:szCs w:val="28"/>
        </w:rPr>
        <w:t>их рас</w:t>
      </w:r>
      <w:r w:rsidR="003A0AE3">
        <w:rPr>
          <w:rFonts w:ascii="Times New Roman" w:hAnsi="Times New Roman" w:cs="Times New Roman"/>
          <w:sz w:val="28"/>
          <w:szCs w:val="28"/>
        </w:rPr>
        <w:t>с</w:t>
      </w:r>
      <w:r w:rsidR="00BA4CE4">
        <w:rPr>
          <w:rFonts w:ascii="Times New Roman" w:hAnsi="Times New Roman" w:cs="Times New Roman"/>
          <w:sz w:val="28"/>
          <w:szCs w:val="28"/>
        </w:rPr>
        <w:t xml:space="preserve">казов были </w:t>
      </w:r>
      <w:r w:rsidR="00BA4CE4">
        <w:rPr>
          <w:rFonts w:ascii="Times New Roman" w:hAnsi="Times New Roman" w:cs="Times New Roman"/>
          <w:sz w:val="28"/>
          <w:szCs w:val="28"/>
        </w:rPr>
        <w:lastRenderedPageBreak/>
        <w:t>неожиданностью для читателей и критиков, уже привыкших к немного иронической манере как бы бесстрастного повествования, ха</w:t>
      </w:r>
      <w:r w:rsidR="00F417B8">
        <w:rPr>
          <w:rFonts w:ascii="Times New Roman" w:hAnsi="Times New Roman" w:cs="Times New Roman"/>
          <w:sz w:val="28"/>
          <w:szCs w:val="28"/>
        </w:rPr>
        <w:t xml:space="preserve">рактерной для </w:t>
      </w:r>
      <w:r w:rsidR="00F417B8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F417B8">
        <w:rPr>
          <w:rFonts w:ascii="Times New Roman" w:hAnsi="Times New Roman" w:cs="Times New Roman"/>
          <w:sz w:val="28"/>
          <w:szCs w:val="28"/>
        </w:rPr>
        <w:t>позднего</w:t>
      </w:r>
      <w:r w:rsidR="00F417B8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BA4CE4">
        <w:rPr>
          <w:rFonts w:ascii="Times New Roman" w:hAnsi="Times New Roman" w:cs="Times New Roman"/>
          <w:sz w:val="28"/>
          <w:szCs w:val="28"/>
        </w:rPr>
        <w:t xml:space="preserve"> Трифонова». Рассказы написаны в свободной стилистической манере. </w:t>
      </w:r>
      <w:r w:rsidR="003A0AE3">
        <w:rPr>
          <w:rFonts w:ascii="Times New Roman" w:hAnsi="Times New Roman" w:cs="Times New Roman"/>
          <w:sz w:val="28"/>
          <w:szCs w:val="28"/>
        </w:rPr>
        <w:t xml:space="preserve">Трифонов создает в «Опрокинутом доме» автопортрет. Писателя интересует взаимосвязь явлений, людей, событий, а также загадочность жизни и судьбы. </w:t>
      </w:r>
      <w:bookmarkStart w:id="0" w:name="_GoBack"/>
      <w:bookmarkEnd w:id="0"/>
    </w:p>
    <w:sectPr w:rsidR="00D46ED0" w:rsidRPr="00A930E0" w:rsidSect="00692539">
      <w:footerReference w:type="default" r:id="rId8"/>
      <w:pgSz w:w="11906" w:h="16838"/>
      <w:pgMar w:top="1134" w:right="850" w:bottom="1134" w:left="1701" w:header="708" w:footer="708" w:gutter="0"/>
      <w:pgNumType w:start="1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28E" w:rsidRDefault="0051028E" w:rsidP="00692539">
      <w:pPr>
        <w:spacing w:after="0" w:line="240" w:lineRule="auto"/>
      </w:pPr>
      <w:r>
        <w:separator/>
      </w:r>
    </w:p>
  </w:endnote>
  <w:endnote w:type="continuationSeparator" w:id="0">
    <w:p w:rsidR="0051028E" w:rsidRDefault="0051028E" w:rsidP="00692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6507909"/>
      <w:docPartObj>
        <w:docPartGallery w:val="Page Numbers (Bottom of Page)"/>
        <w:docPartUnique/>
      </w:docPartObj>
    </w:sdtPr>
    <w:sdtEndPr/>
    <w:sdtContent>
      <w:p w:rsidR="00692539" w:rsidRDefault="00692539" w:rsidP="0069253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7B8">
          <w:rPr>
            <w:noProof/>
          </w:rPr>
          <w:t>201</w:t>
        </w:r>
        <w:r>
          <w:fldChar w:fldCharType="end"/>
        </w:r>
      </w:p>
    </w:sdtContent>
  </w:sdt>
  <w:p w:rsidR="00692539" w:rsidRDefault="0069253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28E" w:rsidRDefault="0051028E" w:rsidP="00692539">
      <w:pPr>
        <w:spacing w:after="0" w:line="240" w:lineRule="auto"/>
      </w:pPr>
      <w:r>
        <w:separator/>
      </w:r>
    </w:p>
  </w:footnote>
  <w:footnote w:type="continuationSeparator" w:id="0">
    <w:p w:rsidR="0051028E" w:rsidRDefault="0051028E" w:rsidP="006925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895"/>
    <w:rsid w:val="00000CCD"/>
    <w:rsid w:val="0006670D"/>
    <w:rsid w:val="001036D2"/>
    <w:rsid w:val="00141D21"/>
    <w:rsid w:val="00142FB1"/>
    <w:rsid w:val="001449AF"/>
    <w:rsid w:val="00146A15"/>
    <w:rsid w:val="001D0503"/>
    <w:rsid w:val="002405BF"/>
    <w:rsid w:val="002475D0"/>
    <w:rsid w:val="002A620C"/>
    <w:rsid w:val="002B29A7"/>
    <w:rsid w:val="003101D4"/>
    <w:rsid w:val="0032747A"/>
    <w:rsid w:val="003A0AE3"/>
    <w:rsid w:val="003A51AE"/>
    <w:rsid w:val="003A57BC"/>
    <w:rsid w:val="003B46C9"/>
    <w:rsid w:val="00451B9F"/>
    <w:rsid w:val="00461531"/>
    <w:rsid w:val="00485EF2"/>
    <w:rsid w:val="004B3651"/>
    <w:rsid w:val="004D7BA5"/>
    <w:rsid w:val="004E7C32"/>
    <w:rsid w:val="0051028E"/>
    <w:rsid w:val="0051564B"/>
    <w:rsid w:val="005F7E80"/>
    <w:rsid w:val="0060347A"/>
    <w:rsid w:val="00626193"/>
    <w:rsid w:val="00640598"/>
    <w:rsid w:val="00692539"/>
    <w:rsid w:val="006C364B"/>
    <w:rsid w:val="006D3730"/>
    <w:rsid w:val="007932B4"/>
    <w:rsid w:val="007B238C"/>
    <w:rsid w:val="0085008E"/>
    <w:rsid w:val="008B4B56"/>
    <w:rsid w:val="008E7F8C"/>
    <w:rsid w:val="009061B2"/>
    <w:rsid w:val="009E3612"/>
    <w:rsid w:val="00A930E0"/>
    <w:rsid w:val="00B624A3"/>
    <w:rsid w:val="00B677B4"/>
    <w:rsid w:val="00BA4CE4"/>
    <w:rsid w:val="00C16628"/>
    <w:rsid w:val="00C5079C"/>
    <w:rsid w:val="00CA2A49"/>
    <w:rsid w:val="00CD57E6"/>
    <w:rsid w:val="00D46ED0"/>
    <w:rsid w:val="00DB7895"/>
    <w:rsid w:val="00DD54A6"/>
    <w:rsid w:val="00DF0A2A"/>
    <w:rsid w:val="00E2398B"/>
    <w:rsid w:val="00E35D06"/>
    <w:rsid w:val="00EF6FCA"/>
    <w:rsid w:val="00F417B8"/>
    <w:rsid w:val="00F8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789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92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2539"/>
  </w:style>
  <w:style w:type="paragraph" w:styleId="a6">
    <w:name w:val="footer"/>
    <w:basedOn w:val="a"/>
    <w:link w:val="a7"/>
    <w:uiPriority w:val="99"/>
    <w:unhideWhenUsed/>
    <w:rsid w:val="00692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25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789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92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2539"/>
  </w:style>
  <w:style w:type="paragraph" w:styleId="a6">
    <w:name w:val="footer"/>
    <w:basedOn w:val="a"/>
    <w:link w:val="a7"/>
    <w:uiPriority w:val="99"/>
    <w:unhideWhenUsed/>
    <w:rsid w:val="00692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2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48188-8A07-4D40-AD1B-38D8F44A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8</Pages>
  <Words>2981</Words>
  <Characters>16996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36</cp:revision>
  <dcterms:created xsi:type="dcterms:W3CDTF">2018-02-21T15:31:00Z</dcterms:created>
  <dcterms:modified xsi:type="dcterms:W3CDTF">2018-04-19T15:45:00Z</dcterms:modified>
</cp:coreProperties>
</file>